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9444E" w14:textId="5CFBBE09" w:rsidR="00BC0F31" w:rsidRPr="0055057E" w:rsidRDefault="00BC0F31" w:rsidP="00D85B2F">
      <w:pPr>
        <w:spacing w:before="100" w:beforeAutospacing="1" w:after="100" w:afterAutospacing="1"/>
        <w:jc w:val="both"/>
        <w:rPr>
          <w:rFonts w:ascii="Times New Roman" w:hAnsi="Times New Roman"/>
          <w:b/>
          <w:color w:val="000000"/>
          <w:sz w:val="22"/>
          <w:szCs w:val="22"/>
          <w:lang w:eastAsia="zh-CN"/>
        </w:rPr>
      </w:pPr>
      <w:bookmarkStart w:id="0" w:name="OLE_LINK1"/>
      <w:bookmarkStart w:id="1" w:name="OLE_LINK2"/>
      <w:r w:rsidRPr="0055057E">
        <w:rPr>
          <w:rFonts w:ascii="Times New Roman" w:hAnsi="Times New Roman"/>
          <w:b/>
          <w:bCs/>
          <w:color w:val="000000"/>
          <w:sz w:val="22"/>
          <w:szCs w:val="22"/>
          <w:lang w:val="en-GB"/>
        </w:rPr>
        <w:t>3GPP TSG-RAN WG2 Meeting #109</w:t>
      </w:r>
      <w:r w:rsidR="00AA2EC1">
        <w:rPr>
          <w:rFonts w:ascii="Times New Roman" w:hAnsi="Times New Roman"/>
          <w:b/>
          <w:bCs/>
          <w:color w:val="000000"/>
          <w:sz w:val="22"/>
          <w:szCs w:val="22"/>
          <w:lang w:val="en-GB"/>
        </w:rPr>
        <w:t>-</w:t>
      </w:r>
      <w:r w:rsidRPr="0055057E">
        <w:rPr>
          <w:rFonts w:ascii="Times New Roman" w:hAnsi="Times New Roman"/>
          <w:b/>
          <w:bCs/>
          <w:color w:val="000000"/>
          <w:sz w:val="22"/>
          <w:szCs w:val="22"/>
          <w:lang w:val="en-GB"/>
        </w:rPr>
        <w:t>e</w:t>
      </w:r>
      <w:r w:rsidR="00AA2EC1">
        <w:rPr>
          <w:rFonts w:ascii="Times New Roman" w:hAnsi="Times New Roman"/>
          <w:b/>
          <w:bCs/>
          <w:color w:val="000000"/>
          <w:sz w:val="22"/>
          <w:szCs w:val="22"/>
          <w:lang w:val="en-GB"/>
        </w:rPr>
        <w:t xml:space="preserve">               </w:t>
      </w:r>
      <w:bookmarkStart w:id="2" w:name="_GoBack"/>
      <w:bookmarkEnd w:id="2"/>
      <w:r w:rsidRPr="0055057E">
        <w:rPr>
          <w:rFonts w:ascii="Times New Roman" w:hAnsi="Times New Roman"/>
          <w:b/>
          <w:bCs/>
          <w:color w:val="000000"/>
          <w:sz w:val="22"/>
          <w:szCs w:val="22"/>
          <w:lang w:val="en-GB"/>
        </w:rPr>
        <w:t xml:space="preserve">                              </w:t>
      </w:r>
      <w:r w:rsidR="003B0BE4" w:rsidRPr="0055057E">
        <w:rPr>
          <w:rFonts w:ascii="Times New Roman" w:hAnsi="Times New Roman"/>
          <w:b/>
          <w:bCs/>
          <w:color w:val="000000"/>
          <w:sz w:val="22"/>
          <w:szCs w:val="22"/>
          <w:lang w:val="en-GB"/>
        </w:rPr>
        <w:t>                  </w:t>
      </w:r>
      <w:r w:rsidR="003B0BE4" w:rsidRPr="0055057E">
        <w:rPr>
          <w:rFonts w:ascii="Times New Roman" w:hAnsi="Times New Roman"/>
          <w:b/>
          <w:color w:val="000000"/>
          <w:sz w:val="22"/>
          <w:szCs w:val="22"/>
        </w:rPr>
        <w:t>R2-2000290</w:t>
      </w:r>
    </w:p>
    <w:p w14:paraId="724E1869" w14:textId="77777777" w:rsidR="00BC0F31" w:rsidRPr="0055057E" w:rsidRDefault="00BC0F31" w:rsidP="00D85B2F">
      <w:pPr>
        <w:spacing w:before="120" w:after="100" w:afterAutospacing="1"/>
        <w:jc w:val="both"/>
        <w:rPr>
          <w:rFonts w:ascii="Times New Roman" w:hAnsi="Times New Roman"/>
          <w:sz w:val="22"/>
          <w:szCs w:val="22"/>
        </w:rPr>
      </w:pPr>
      <w:r w:rsidRPr="0055057E">
        <w:rPr>
          <w:rFonts w:ascii="Times New Roman" w:hAnsi="Times New Roman"/>
          <w:b/>
          <w:bCs/>
          <w:color w:val="000000"/>
          <w:sz w:val="22"/>
          <w:szCs w:val="22"/>
          <w:lang w:val="en-GB"/>
        </w:rPr>
        <w:t>E-</w:t>
      </w:r>
      <w:r w:rsidRPr="0055057E">
        <w:rPr>
          <w:rFonts w:ascii="Times New Roman" w:hAnsi="Times New Roman"/>
          <w:b/>
          <w:bCs/>
          <w:sz w:val="22"/>
          <w:szCs w:val="22"/>
          <w:lang w:val="en-GB"/>
        </w:rPr>
        <w:t>Meeting, 28</w:t>
      </w:r>
      <w:r w:rsidRPr="0055057E">
        <w:rPr>
          <w:rFonts w:ascii="Times New Roman" w:eastAsia="微软雅黑" w:hAnsi="Times New Roman"/>
          <w:b/>
          <w:bCs/>
          <w:sz w:val="22"/>
          <w:szCs w:val="22"/>
          <w:vertAlign w:val="superscript"/>
          <w:lang w:val="en-GB"/>
        </w:rPr>
        <w:t>th</w:t>
      </w:r>
      <w:r w:rsidRPr="0055057E">
        <w:rPr>
          <w:rFonts w:ascii="Times New Roman" w:hAnsi="Times New Roman"/>
          <w:b/>
          <w:bCs/>
          <w:sz w:val="22"/>
          <w:szCs w:val="22"/>
          <w:lang w:val="en-GB"/>
        </w:rPr>
        <w:t> Feb– 6</w:t>
      </w:r>
      <w:r w:rsidRPr="0055057E">
        <w:rPr>
          <w:rFonts w:ascii="Times New Roman" w:eastAsia="微软雅黑" w:hAnsi="Times New Roman"/>
          <w:b/>
          <w:bCs/>
          <w:sz w:val="22"/>
          <w:szCs w:val="22"/>
          <w:vertAlign w:val="superscript"/>
          <w:lang w:val="en-GB"/>
        </w:rPr>
        <w:t>th </w:t>
      </w:r>
      <w:r w:rsidRPr="0055057E">
        <w:rPr>
          <w:rFonts w:ascii="Times New Roman" w:hAnsi="Times New Roman"/>
          <w:b/>
          <w:bCs/>
          <w:sz w:val="22"/>
          <w:szCs w:val="22"/>
          <w:lang w:val="en-GB"/>
        </w:rPr>
        <w:t>Mar, 2020</w:t>
      </w:r>
    </w:p>
    <w:p w14:paraId="390B5733" w14:textId="77777777" w:rsidR="00E05743" w:rsidRPr="0055057E" w:rsidRDefault="00B353D1" w:rsidP="00D85B2F">
      <w:pPr>
        <w:pStyle w:val="a7"/>
        <w:tabs>
          <w:tab w:val="clear" w:pos="4536"/>
          <w:tab w:val="clear" w:pos="9072"/>
          <w:tab w:val="left" w:pos="1701"/>
          <w:tab w:val="right" w:pos="9923"/>
        </w:tabs>
        <w:jc w:val="both"/>
        <w:rPr>
          <w:rFonts w:ascii="Times New Roman" w:eastAsia="宋体" w:hAnsi="Times New Roman"/>
          <w:bCs/>
          <w:sz w:val="24"/>
          <w:lang w:eastAsia="zh-CN"/>
        </w:rPr>
      </w:pPr>
      <w:r w:rsidRPr="0055057E">
        <w:rPr>
          <w:rFonts w:ascii="Times New Roman" w:eastAsia="宋体" w:hAnsi="Times New Roman"/>
          <w:sz w:val="24"/>
          <w:lang w:eastAsia="zh-CN"/>
        </w:rPr>
        <w:t xml:space="preserve">      </w:t>
      </w:r>
      <w:r w:rsidRPr="0055057E">
        <w:rPr>
          <w:rFonts w:ascii="Times New Roman" w:eastAsia="宋体" w:hAnsi="Times New Roman"/>
          <w:bCs/>
          <w:sz w:val="24"/>
          <w:lang w:val="en-GB" w:eastAsia="zh-CN"/>
        </w:rPr>
        <w:t xml:space="preserve">                 </w:t>
      </w:r>
      <w:bookmarkEnd w:id="0"/>
      <w:bookmarkEnd w:id="1"/>
      <w:r w:rsidRPr="0055057E">
        <w:rPr>
          <w:rFonts w:ascii="Times New Roman" w:eastAsia="宋体" w:hAnsi="Times New Roman"/>
          <w:bCs/>
          <w:sz w:val="24"/>
          <w:lang w:eastAsia="zh-CN"/>
        </w:rPr>
        <w:t xml:space="preserve">   </w:t>
      </w:r>
    </w:p>
    <w:p w14:paraId="031D1E77" w14:textId="77777777" w:rsidR="00E05743" w:rsidRPr="0055057E" w:rsidRDefault="00B353D1" w:rsidP="00D85B2F">
      <w:pPr>
        <w:pStyle w:val="a7"/>
        <w:tabs>
          <w:tab w:val="clear" w:pos="4536"/>
          <w:tab w:val="left" w:pos="1800"/>
        </w:tabs>
        <w:ind w:left="1800" w:hanging="1800"/>
        <w:jc w:val="both"/>
        <w:rPr>
          <w:rFonts w:ascii="Times New Roman" w:eastAsia="宋体" w:hAnsi="Times New Roman"/>
          <w:sz w:val="24"/>
          <w:lang w:eastAsia="zh-CN"/>
        </w:rPr>
      </w:pPr>
      <w:r w:rsidRPr="0055057E">
        <w:rPr>
          <w:rFonts w:ascii="Times New Roman" w:hAnsi="Times New Roman"/>
          <w:sz w:val="24"/>
        </w:rPr>
        <w:t>Source:</w:t>
      </w:r>
      <w:r w:rsidRPr="0055057E">
        <w:rPr>
          <w:rFonts w:ascii="Times New Roman" w:hAnsi="Times New Roman"/>
          <w:sz w:val="24"/>
        </w:rPr>
        <w:tab/>
      </w:r>
      <w:r w:rsidRPr="0055057E">
        <w:rPr>
          <w:rFonts w:ascii="Times New Roman" w:eastAsia="宋体" w:hAnsi="Times New Roman"/>
          <w:sz w:val="24"/>
          <w:lang w:eastAsia="zh-CN"/>
        </w:rPr>
        <w:t>vivo</w:t>
      </w:r>
    </w:p>
    <w:p w14:paraId="0F267408" w14:textId="77777777" w:rsidR="00E05743" w:rsidRPr="0055057E" w:rsidRDefault="00B353D1" w:rsidP="00D85B2F">
      <w:pPr>
        <w:pStyle w:val="a7"/>
        <w:tabs>
          <w:tab w:val="clear" w:pos="4536"/>
          <w:tab w:val="left" w:pos="1800"/>
        </w:tabs>
        <w:ind w:left="1954" w:hangingChars="814" w:hanging="1954"/>
        <w:jc w:val="both"/>
        <w:rPr>
          <w:rFonts w:ascii="Times New Roman" w:eastAsia="宋体" w:hAnsi="Times New Roman"/>
          <w:sz w:val="24"/>
          <w:lang w:eastAsia="zh-CN"/>
        </w:rPr>
      </w:pPr>
      <w:r w:rsidRPr="0055057E">
        <w:rPr>
          <w:rFonts w:ascii="Times New Roman" w:hAnsi="Times New Roman"/>
          <w:sz w:val="24"/>
        </w:rPr>
        <w:t>Title:</w:t>
      </w:r>
      <w:bookmarkStart w:id="3" w:name="Title"/>
      <w:bookmarkEnd w:id="3"/>
      <w:r w:rsidRPr="0055057E">
        <w:rPr>
          <w:rFonts w:ascii="Times New Roman" w:eastAsia="宋体" w:hAnsi="Times New Roman"/>
          <w:sz w:val="24"/>
          <w:lang w:eastAsia="zh-CN"/>
        </w:rPr>
        <w:t xml:space="preserve">          </w:t>
      </w:r>
      <w:r w:rsidR="009017FB" w:rsidRPr="0055057E">
        <w:rPr>
          <w:rFonts w:ascii="Times New Roman" w:eastAsiaTheme="minorEastAsia" w:hAnsi="Times New Roman"/>
          <w:sz w:val="22"/>
          <w:szCs w:val="22"/>
          <w:lang w:eastAsia="zh-CN"/>
        </w:rPr>
        <w:t>Remaining issues on support of NR RAT-dependent positioning</w:t>
      </w:r>
    </w:p>
    <w:p w14:paraId="513DFE3F" w14:textId="77777777" w:rsidR="00E05743" w:rsidRPr="0055057E" w:rsidRDefault="00B353D1" w:rsidP="00D85B2F">
      <w:pPr>
        <w:pStyle w:val="a7"/>
        <w:tabs>
          <w:tab w:val="left" w:pos="1800"/>
        </w:tabs>
        <w:jc w:val="both"/>
        <w:rPr>
          <w:rFonts w:ascii="Times New Roman" w:eastAsia="宋体" w:hAnsi="Times New Roman"/>
          <w:sz w:val="24"/>
          <w:lang w:eastAsia="zh-CN"/>
        </w:rPr>
      </w:pPr>
      <w:r w:rsidRPr="0055057E">
        <w:rPr>
          <w:rFonts w:ascii="Times New Roman" w:hAnsi="Times New Roman"/>
          <w:sz w:val="24"/>
        </w:rPr>
        <w:t>Agenda Item:</w:t>
      </w:r>
      <w:bookmarkStart w:id="4" w:name="Source"/>
      <w:bookmarkEnd w:id="4"/>
      <w:r w:rsidRPr="0055057E">
        <w:rPr>
          <w:rFonts w:ascii="Times New Roman" w:hAnsi="Times New Roman"/>
          <w:sz w:val="24"/>
        </w:rPr>
        <w:tab/>
      </w:r>
      <w:r w:rsidR="008139E0" w:rsidRPr="0055057E">
        <w:rPr>
          <w:rFonts w:ascii="Times New Roman" w:eastAsia="宋体" w:hAnsi="Times New Roman"/>
          <w:sz w:val="24"/>
          <w:lang w:eastAsia="zh-CN"/>
        </w:rPr>
        <w:t>6.</w:t>
      </w:r>
      <w:r w:rsidR="0016074A" w:rsidRPr="0055057E">
        <w:rPr>
          <w:rFonts w:ascii="Times New Roman" w:eastAsia="宋体" w:hAnsi="Times New Roman"/>
          <w:sz w:val="24"/>
          <w:lang w:eastAsia="zh-CN"/>
        </w:rPr>
        <w:t>8.2.1</w:t>
      </w:r>
    </w:p>
    <w:p w14:paraId="524F8F3A" w14:textId="77777777" w:rsidR="00E05743" w:rsidRPr="0055057E" w:rsidRDefault="00B353D1" w:rsidP="00D85B2F">
      <w:pPr>
        <w:pStyle w:val="a7"/>
        <w:tabs>
          <w:tab w:val="left" w:pos="1800"/>
        </w:tabs>
        <w:jc w:val="both"/>
        <w:rPr>
          <w:rFonts w:ascii="Times New Roman" w:eastAsia="宋体" w:hAnsi="Times New Roman"/>
          <w:sz w:val="24"/>
          <w:lang w:eastAsia="zh-CN"/>
        </w:rPr>
      </w:pPr>
      <w:r w:rsidRPr="0055057E">
        <w:rPr>
          <w:rFonts w:ascii="Times New Roman" w:hAnsi="Times New Roman"/>
          <w:sz w:val="24"/>
        </w:rPr>
        <w:t>Document for:</w:t>
      </w:r>
      <w:r w:rsidRPr="0055057E">
        <w:rPr>
          <w:rFonts w:ascii="Times New Roman" w:hAnsi="Times New Roman"/>
          <w:sz w:val="24"/>
        </w:rPr>
        <w:tab/>
      </w:r>
      <w:bookmarkStart w:id="5" w:name="DocumentFor"/>
      <w:bookmarkEnd w:id="5"/>
      <w:r w:rsidRPr="0055057E">
        <w:rPr>
          <w:rFonts w:ascii="Times New Roman" w:hAnsi="Times New Roman"/>
          <w:sz w:val="24"/>
        </w:rPr>
        <w:t>Discussion and Decision</w:t>
      </w:r>
    </w:p>
    <w:p w14:paraId="513683D4" w14:textId="77777777" w:rsidR="009017FB" w:rsidRPr="0055057E" w:rsidRDefault="00B353D1" w:rsidP="00D85B2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eastAsia="en-GB"/>
        </w:rPr>
      </w:pPr>
      <w:bookmarkStart w:id="6" w:name="OLE_LINK14"/>
      <w:bookmarkStart w:id="7" w:name="OLE_LINK13"/>
      <w:r w:rsidRPr="0055057E">
        <w:rPr>
          <w:rFonts w:ascii="Times New Roman" w:hAnsi="Times New Roman" w:cs="Times New Roman"/>
          <w:b w:val="0"/>
          <w:bCs w:val="0"/>
          <w:kern w:val="0"/>
          <w:sz w:val="36"/>
          <w:szCs w:val="20"/>
          <w:lang w:val="en-GB" w:eastAsia="en-GB"/>
        </w:rPr>
        <w:t>Introduction</w:t>
      </w:r>
    </w:p>
    <w:p w14:paraId="336C3B1A" w14:textId="77777777" w:rsidR="00947D24" w:rsidRPr="0055057E" w:rsidRDefault="009017FB" w:rsidP="00D85B2F">
      <w:pPr>
        <w:pStyle w:val="a5"/>
        <w:rPr>
          <w:rFonts w:ascii="Times New Roman" w:hAnsi="Times New Roman"/>
        </w:rPr>
      </w:pPr>
      <w:r w:rsidRPr="0055057E">
        <w:rPr>
          <w:rFonts w:ascii="Times New Roman" w:eastAsiaTheme="minorEastAsia" w:hAnsi="Times New Roman"/>
          <w:lang w:eastAsia="zh-CN"/>
        </w:rPr>
        <w:t>In the 108 meeting</w:t>
      </w:r>
      <w:r w:rsidR="00330A1E" w:rsidRPr="0055057E">
        <w:rPr>
          <w:rFonts w:ascii="Times New Roman" w:eastAsiaTheme="minorEastAsia" w:hAnsi="Times New Roman"/>
          <w:lang w:eastAsia="zh-CN"/>
        </w:rPr>
        <w:t xml:space="preserve"> [1]</w:t>
      </w:r>
      <w:r w:rsidRPr="0055057E">
        <w:rPr>
          <w:rFonts w:ascii="Times New Roman" w:eastAsiaTheme="minorEastAsia" w:hAnsi="Times New Roman"/>
          <w:lang w:eastAsia="zh-CN"/>
        </w:rPr>
        <w:t>, the following agreement was reached</w:t>
      </w:r>
      <w:bookmarkStart w:id="8" w:name="_Toc25783555"/>
      <w:r w:rsidR="00330A1E" w:rsidRPr="0055057E">
        <w:rPr>
          <w:rFonts w:ascii="Times New Roman" w:eastAsiaTheme="minorEastAsia" w:hAnsi="Times New Roman"/>
          <w:lang w:eastAsia="zh-CN"/>
        </w:rPr>
        <w:t>.</w:t>
      </w:r>
      <w:r w:rsidR="00947D24" w:rsidRPr="0055057E">
        <w:rPr>
          <w:rFonts w:ascii="Times New Roman" w:hAnsi="Times New Roman"/>
        </w:rPr>
        <w:t xml:space="preserve"> </w:t>
      </w:r>
    </w:p>
    <w:bookmarkEnd w:id="8"/>
    <w:p w14:paraId="3633792C" w14:textId="77777777" w:rsidR="00947D24" w:rsidRPr="0055057E" w:rsidRDefault="00947D24" w:rsidP="00D85B2F">
      <w:pPr>
        <w:pStyle w:val="Doc-text2"/>
        <w:ind w:left="0" w:firstLine="0"/>
        <w:jc w:val="both"/>
        <w:rPr>
          <w:rFonts w:ascii="Times New Roman" w:hAnsi="Times New Roman"/>
        </w:rPr>
      </w:pPr>
    </w:p>
    <w:p w14:paraId="26324753" w14:textId="74049556" w:rsidR="00330A1E" w:rsidRPr="0055057E" w:rsidRDefault="00947D24" w:rsidP="00D85B2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rPr>
      </w:pPr>
      <w:r w:rsidRPr="0055057E">
        <w:rPr>
          <w:rFonts w:ascii="Times New Roman" w:hAnsi="Times New Roman"/>
        </w:rPr>
        <w:t>Agreements:</w:t>
      </w:r>
    </w:p>
    <w:p w14:paraId="6EE1F8C1" w14:textId="1C6A80C4" w:rsidR="001A2099" w:rsidRPr="0055057E" w:rsidRDefault="001A2099" w:rsidP="00D85B2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rPr>
      </w:pPr>
      <w:proofErr w:type="gramStart"/>
      <w:r w:rsidRPr="0055057E">
        <w:rPr>
          <w:rFonts w:ascii="Times New Roman" w:eastAsiaTheme="minorEastAsia" w:hAnsi="Times New Roman"/>
          <w:lang w:eastAsia="zh-CN"/>
        </w:rPr>
        <w:t xml:space="preserve">3  </w:t>
      </w:r>
      <w:bookmarkStart w:id="9" w:name="_Hlk25949819"/>
      <w:r w:rsidRPr="0055057E">
        <w:rPr>
          <w:rFonts w:ascii="Times New Roman" w:hAnsi="Times New Roman"/>
        </w:rPr>
        <w:t>The</w:t>
      </w:r>
      <w:proofErr w:type="gramEnd"/>
      <w:r w:rsidRPr="0055057E">
        <w:rPr>
          <w:rFonts w:ascii="Times New Roman" w:hAnsi="Times New Roman"/>
        </w:rPr>
        <w:t xml:space="preserve"> time/frequency occupancy of the SSBs required in both, DL-PRS and UL-PRS is grouped in a single IE,</w:t>
      </w:r>
      <w:bookmarkEnd w:id="9"/>
      <w:r w:rsidRPr="0055057E">
        <w:rPr>
          <w:rFonts w:ascii="Times New Roman" w:hAnsi="Times New Roman"/>
        </w:rPr>
        <w:t xml:space="preserve"> and a pointer/index is used to reference the required information.</w:t>
      </w:r>
    </w:p>
    <w:p w14:paraId="71E6F046" w14:textId="77777777" w:rsidR="00947D24" w:rsidRPr="0055057E" w:rsidRDefault="00947D24" w:rsidP="00D85B2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rPr>
      </w:pPr>
      <w:r w:rsidRPr="0055057E">
        <w:rPr>
          <w:rFonts w:ascii="Times New Roman" w:hAnsi="Times New Roman"/>
        </w:rPr>
        <w:t>4</w:t>
      </w:r>
      <w:r w:rsidRPr="0055057E">
        <w:rPr>
          <w:rFonts w:ascii="Times New Roman" w:hAnsi="Times New Roman"/>
        </w:rPr>
        <w:tab/>
        <w:t>UL-SRS (both Rel-15 and Rel-16) for positioning is configured by RRC.</w:t>
      </w:r>
    </w:p>
    <w:p w14:paraId="439CA551" w14:textId="77777777" w:rsidR="00947D24" w:rsidRPr="0055057E" w:rsidRDefault="00947D24" w:rsidP="00D85B2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rPr>
      </w:pPr>
      <w:r w:rsidRPr="0055057E">
        <w:rPr>
          <w:rFonts w:ascii="Times New Roman" w:hAnsi="Times New Roman"/>
        </w:rPr>
        <w:t>5</w:t>
      </w:r>
      <w:r w:rsidRPr="0055057E">
        <w:rPr>
          <w:rFonts w:ascii="Times New Roman" w:hAnsi="Times New Roman"/>
        </w:rPr>
        <w:tab/>
        <w:t>FFS if we take steps to reduce the duplicate configuration between RRC and LPP for methods involving both DL and UL measurements.</w:t>
      </w:r>
    </w:p>
    <w:p w14:paraId="6B7EDFE0" w14:textId="77777777" w:rsidR="00947D24" w:rsidRPr="0055057E" w:rsidRDefault="00947D24" w:rsidP="00D85B2F">
      <w:pPr>
        <w:pStyle w:val="Doc-text2"/>
        <w:jc w:val="both"/>
        <w:rPr>
          <w:rFonts w:ascii="Times New Roman" w:hAnsi="Times New Roman"/>
        </w:rPr>
      </w:pPr>
    </w:p>
    <w:p w14:paraId="56526968" w14:textId="0E386842" w:rsidR="009017FB" w:rsidRPr="0055057E" w:rsidRDefault="00617FA5" w:rsidP="00D85B2F">
      <w:pPr>
        <w:pStyle w:val="a5"/>
        <w:rPr>
          <w:rFonts w:ascii="Times New Roman" w:hAnsi="Times New Roman"/>
          <w:lang w:val="en-GB"/>
        </w:rPr>
      </w:pPr>
      <w:r w:rsidRPr="0055057E">
        <w:rPr>
          <w:rFonts w:ascii="Times New Roman" w:hAnsi="Times New Roman"/>
          <w:lang w:val="en-GB"/>
        </w:rPr>
        <w:t>In the last meeting</w:t>
      </w:r>
      <w:r w:rsidR="00330A1E" w:rsidRPr="0055057E">
        <w:rPr>
          <w:rFonts w:ascii="Times New Roman" w:hAnsi="Times New Roman"/>
          <w:lang w:val="en-GB"/>
        </w:rPr>
        <w:t>,</w:t>
      </w:r>
      <w:r w:rsidR="00857F57" w:rsidRPr="0055057E">
        <w:rPr>
          <w:rFonts w:ascii="Times New Roman" w:hAnsi="Times New Roman"/>
          <w:lang w:val="en-GB"/>
        </w:rPr>
        <w:t xml:space="preserve"> there’re some remaining issues </w:t>
      </w:r>
      <w:r w:rsidR="00795748" w:rsidRPr="0055057E">
        <w:rPr>
          <w:rFonts w:ascii="Times New Roman" w:hAnsi="Times New Roman"/>
          <w:lang w:val="en-GB"/>
        </w:rPr>
        <w:t xml:space="preserve">related </w:t>
      </w:r>
      <w:r w:rsidR="00857F57" w:rsidRPr="0055057E">
        <w:rPr>
          <w:rFonts w:ascii="Times New Roman" w:hAnsi="Times New Roman"/>
          <w:lang w:val="en-GB"/>
        </w:rPr>
        <w:t xml:space="preserve">on </w:t>
      </w:r>
      <w:r w:rsidR="00921569" w:rsidRPr="0055057E">
        <w:rPr>
          <w:rFonts w:ascii="Times New Roman" w:hAnsi="Times New Roman"/>
          <w:lang w:val="en-GB"/>
        </w:rPr>
        <w:t>the spatial relation signal</w:t>
      </w:r>
      <w:r w:rsidR="00857F57" w:rsidRPr="0055057E">
        <w:rPr>
          <w:rFonts w:ascii="Times New Roman" w:hAnsi="Times New Roman"/>
          <w:lang w:val="en-GB"/>
        </w:rPr>
        <w:t xml:space="preserve"> </w:t>
      </w:r>
      <w:r w:rsidR="00432833" w:rsidRPr="0055057E">
        <w:rPr>
          <w:rFonts w:ascii="Times New Roman" w:eastAsiaTheme="minorEastAsia" w:hAnsi="Times New Roman"/>
          <w:lang w:eastAsia="zh-CN"/>
        </w:rPr>
        <w:t>need to be discussed</w:t>
      </w:r>
      <w:r w:rsidR="00857F57" w:rsidRPr="0055057E">
        <w:rPr>
          <w:rFonts w:ascii="Times New Roman" w:hAnsi="Times New Roman"/>
          <w:lang w:val="en-GB"/>
        </w:rPr>
        <w:t>.</w:t>
      </w:r>
      <w:r w:rsidR="00432833" w:rsidRPr="0055057E">
        <w:rPr>
          <w:rFonts w:ascii="Times New Roman" w:eastAsiaTheme="minorEastAsia" w:hAnsi="Times New Roman"/>
          <w:lang w:val="en-GB" w:eastAsia="zh-CN"/>
        </w:rPr>
        <w:t xml:space="preserve"> In the contribution, we present our views about it.</w:t>
      </w:r>
    </w:p>
    <w:p w14:paraId="32A29BD1" w14:textId="77777777" w:rsidR="009364EA" w:rsidRPr="0055057E" w:rsidRDefault="00B353D1" w:rsidP="00D85B2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55057E">
        <w:rPr>
          <w:rFonts w:ascii="Times New Roman" w:hAnsi="Times New Roman" w:cs="Times New Roman"/>
          <w:b w:val="0"/>
          <w:bCs w:val="0"/>
          <w:kern w:val="0"/>
          <w:sz w:val="36"/>
          <w:szCs w:val="20"/>
          <w:lang w:val="fr-FR"/>
        </w:rPr>
        <w:t>Discussion</w:t>
      </w:r>
    </w:p>
    <w:p w14:paraId="321994A2" w14:textId="09CC4D41" w:rsidR="000B0D7F" w:rsidRPr="0055057E" w:rsidRDefault="00947D24" w:rsidP="00D85B2F">
      <w:pPr>
        <w:pStyle w:val="2"/>
        <w:numPr>
          <w:ilvl w:val="1"/>
          <w:numId w:val="14"/>
        </w:numPr>
        <w:jc w:val="both"/>
        <w:rPr>
          <w:rFonts w:ascii="Times New Roman" w:hAnsi="Times New Roman" w:cs="Times New Roman"/>
          <w:lang w:val="en-US"/>
        </w:rPr>
      </w:pPr>
      <w:r w:rsidRPr="0055057E">
        <w:rPr>
          <w:rFonts w:ascii="Times New Roman" w:hAnsi="Times New Roman" w:cs="Times New Roman"/>
          <w:lang w:val="en-US"/>
        </w:rPr>
        <w:t>Duplicate configuration between RRC and LPP</w:t>
      </w:r>
    </w:p>
    <w:p w14:paraId="342288B5" w14:textId="719AB94E" w:rsidR="00DB4AD0" w:rsidRPr="0055057E" w:rsidRDefault="00DB4AD0" w:rsidP="00D85B2F">
      <w:pPr>
        <w:jc w:val="both"/>
        <w:rPr>
          <w:rFonts w:ascii="Times New Roman" w:hAnsi="Times New Roman"/>
        </w:rPr>
      </w:pPr>
    </w:p>
    <w:p w14:paraId="2BE34D70" w14:textId="7A92B6A7" w:rsidR="00DB4AD0" w:rsidRPr="0055057E" w:rsidRDefault="00DB4AD0" w:rsidP="00D85B2F">
      <w:pPr>
        <w:jc w:val="both"/>
        <w:rPr>
          <w:rFonts w:ascii="Times New Roman" w:eastAsiaTheme="minorEastAsia" w:hAnsi="Times New Roman"/>
          <w:lang w:eastAsia="zh-CN"/>
        </w:rPr>
      </w:pPr>
      <w:r w:rsidRPr="0055057E">
        <w:rPr>
          <w:rFonts w:ascii="Times New Roman" w:hAnsi="Times New Roman"/>
        </w:rPr>
        <w:t xml:space="preserve">There are </w:t>
      </w:r>
      <w:r w:rsidRPr="0055057E">
        <w:rPr>
          <w:rFonts w:ascii="Times New Roman" w:eastAsiaTheme="minorEastAsia" w:hAnsi="Times New Roman"/>
          <w:lang w:eastAsia="zh-CN"/>
        </w:rPr>
        <w:t>two configurations of SSB, of one configuration is the SSB point/index are used for the indication of spatial relationship.</w:t>
      </w:r>
      <w:r w:rsidR="00D85B2F" w:rsidRPr="0055057E">
        <w:rPr>
          <w:rFonts w:ascii="Times New Roman" w:eastAsiaTheme="minorEastAsia" w:hAnsi="Times New Roman"/>
          <w:lang w:eastAsia="zh-CN"/>
        </w:rPr>
        <w:t xml:space="preserve"> </w:t>
      </w:r>
      <w:r w:rsidRPr="0055057E">
        <w:rPr>
          <w:rFonts w:ascii="Times New Roman" w:eastAsiaTheme="minorEastAsia" w:hAnsi="Times New Roman"/>
          <w:lang w:eastAsia="zh-CN"/>
        </w:rPr>
        <w:t>And another is the T/F occupy of this SSB index.</w:t>
      </w:r>
    </w:p>
    <w:p w14:paraId="4A1E98AE" w14:textId="77777777" w:rsidR="00DB4AD0" w:rsidRPr="0055057E" w:rsidRDefault="00DB4AD0" w:rsidP="00D85B2F">
      <w:pPr>
        <w:jc w:val="both"/>
        <w:rPr>
          <w:rFonts w:ascii="Times New Roman" w:eastAsia="宋体" w:hAnsi="Times New Roman"/>
          <w:lang w:eastAsia="zh-CN"/>
        </w:rPr>
      </w:pPr>
      <w:r w:rsidRPr="0055057E">
        <w:rPr>
          <w:rFonts w:ascii="Times New Roman" w:eastAsia="宋体" w:hAnsi="Times New Roman"/>
          <w:lang w:eastAsia="zh-CN"/>
        </w:rPr>
        <w:t>According to the agreement we could find the UE gets above SSB configuration for SRS measurement via RRC and the same SSB configuration for PRS via LPP, they’re for different purpose and doesn’t align with each other. That is the duplicated configuration of SSB exists based on above analysis.</w:t>
      </w:r>
    </w:p>
    <w:p w14:paraId="5464A10A" w14:textId="77777777" w:rsidR="00DB4AD0" w:rsidRPr="0055057E" w:rsidRDefault="00DB4AD0" w:rsidP="00D85B2F">
      <w:pPr>
        <w:jc w:val="both"/>
        <w:rPr>
          <w:rFonts w:ascii="Times New Roman" w:eastAsia="宋体" w:hAnsi="Times New Roman"/>
          <w:lang w:eastAsia="zh-CN"/>
        </w:rPr>
      </w:pPr>
    </w:p>
    <w:p w14:paraId="3382E648" w14:textId="77777777" w:rsidR="00DB4AD0" w:rsidRPr="0055057E" w:rsidRDefault="00DB4AD0" w:rsidP="00D85B2F">
      <w:pPr>
        <w:jc w:val="both"/>
        <w:rPr>
          <w:rFonts w:ascii="Times New Roman" w:eastAsia="宋体" w:hAnsi="Times New Roman"/>
          <w:b/>
          <w:lang w:eastAsia="zh-CN"/>
        </w:rPr>
      </w:pPr>
      <w:r w:rsidRPr="0055057E">
        <w:rPr>
          <w:rFonts w:ascii="Times New Roman" w:eastAsia="宋体" w:hAnsi="Times New Roman"/>
          <w:b/>
          <w:lang w:eastAsia="zh-CN"/>
        </w:rPr>
        <w:t xml:space="preserve">Observation 1: There is duplicate configuration of T/F occupancy of the </w:t>
      </w:r>
      <w:r w:rsidRPr="0055057E">
        <w:rPr>
          <w:rFonts w:ascii="Times New Roman" w:hAnsi="Times New Roman"/>
          <w:b/>
        </w:rPr>
        <w:t>SSBs</w:t>
      </w:r>
      <w:r w:rsidRPr="0055057E" w:rsidDel="000A1001">
        <w:rPr>
          <w:rFonts w:ascii="Times New Roman" w:eastAsia="宋体" w:hAnsi="Times New Roman"/>
          <w:b/>
          <w:lang w:eastAsia="zh-CN"/>
        </w:rPr>
        <w:t xml:space="preserve"> </w:t>
      </w:r>
      <w:r w:rsidRPr="0055057E">
        <w:rPr>
          <w:rFonts w:ascii="Times New Roman" w:eastAsia="宋体" w:hAnsi="Times New Roman"/>
          <w:b/>
          <w:lang w:eastAsia="zh-CN"/>
        </w:rPr>
        <w:t xml:space="preserve">via both LPP and </w:t>
      </w:r>
      <w:proofErr w:type="gramStart"/>
      <w:r w:rsidRPr="0055057E">
        <w:rPr>
          <w:rFonts w:ascii="Times New Roman" w:eastAsia="宋体" w:hAnsi="Times New Roman"/>
          <w:b/>
          <w:lang w:eastAsia="zh-CN"/>
        </w:rPr>
        <w:t>RRC .</w:t>
      </w:r>
      <w:proofErr w:type="gramEnd"/>
    </w:p>
    <w:p w14:paraId="3FC93657" w14:textId="77777777" w:rsidR="00DB4AD0" w:rsidRPr="0055057E" w:rsidRDefault="00DB4AD0" w:rsidP="00D85B2F">
      <w:pPr>
        <w:jc w:val="both"/>
        <w:rPr>
          <w:rFonts w:ascii="Times New Roman" w:eastAsia="宋体" w:hAnsi="Times New Roman"/>
          <w:b/>
          <w:lang w:eastAsia="zh-CN"/>
        </w:rPr>
      </w:pPr>
      <w:r w:rsidRPr="0055057E">
        <w:rPr>
          <w:rFonts w:ascii="Times New Roman" w:eastAsiaTheme="minorEastAsia" w:hAnsi="Times New Roman"/>
          <w:lang w:eastAsia="zh-CN"/>
        </w:rPr>
        <w:t xml:space="preserve">Obviously, the above problem will increase the overhead of signaling, especially considering the occupation is so high because of the configuration for multi-beam and multi-TRP. </w:t>
      </w:r>
      <w:r w:rsidRPr="0055057E">
        <w:rPr>
          <w:rFonts w:ascii="Times New Roman" w:eastAsia="宋体" w:hAnsi="Times New Roman"/>
          <w:lang w:eastAsia="zh-CN"/>
        </w:rPr>
        <w:t>There are three options for avoiding the duplicate configuration.</w:t>
      </w:r>
    </w:p>
    <w:p w14:paraId="25368DCF" w14:textId="77777777" w:rsidR="00DB4AD0" w:rsidRPr="0055057E" w:rsidRDefault="00DB4AD0" w:rsidP="00D85B2F">
      <w:pPr>
        <w:jc w:val="both"/>
        <w:rPr>
          <w:rFonts w:ascii="Times New Roman" w:eastAsia="宋体" w:hAnsi="Times New Roman"/>
          <w:lang w:eastAsia="zh-CN"/>
        </w:rPr>
      </w:pPr>
    </w:p>
    <w:p w14:paraId="38EB0EBF" w14:textId="1EFFAEB5" w:rsidR="00DB4AD0" w:rsidRPr="0055057E" w:rsidRDefault="00DB4AD0" w:rsidP="00D85B2F">
      <w:pPr>
        <w:jc w:val="both"/>
        <w:rPr>
          <w:rFonts w:ascii="Times New Roman" w:eastAsia="宋体" w:hAnsi="Times New Roman"/>
          <w:b/>
          <w:lang w:eastAsia="zh-CN"/>
        </w:rPr>
      </w:pPr>
      <w:r w:rsidRPr="0055057E">
        <w:rPr>
          <w:rFonts w:ascii="Times New Roman" w:eastAsia="宋体" w:hAnsi="Times New Roman"/>
          <w:b/>
          <w:lang w:eastAsia="zh-CN"/>
        </w:rPr>
        <w:t xml:space="preserve">Option1: Make </w:t>
      </w:r>
      <w:r w:rsidR="003168E9" w:rsidRPr="0055057E">
        <w:rPr>
          <w:rFonts w:ascii="Times New Roman" w:eastAsia="宋体" w:hAnsi="Times New Roman"/>
          <w:b/>
          <w:lang w:eastAsia="zh-CN"/>
        </w:rPr>
        <w:t xml:space="preserve">all </w:t>
      </w:r>
      <w:r w:rsidR="00016563" w:rsidRPr="0055057E">
        <w:rPr>
          <w:rFonts w:ascii="Times New Roman" w:eastAsia="宋体" w:hAnsi="Times New Roman"/>
          <w:b/>
          <w:lang w:eastAsia="zh-CN"/>
        </w:rPr>
        <w:t xml:space="preserve">configuration of </w:t>
      </w:r>
      <w:r w:rsidR="003168E9" w:rsidRPr="0055057E">
        <w:rPr>
          <w:rFonts w:ascii="Times New Roman" w:eastAsia="宋体" w:hAnsi="Times New Roman"/>
          <w:b/>
          <w:lang w:eastAsia="zh-CN"/>
        </w:rPr>
        <w:t xml:space="preserve">T/F occupancy of the </w:t>
      </w:r>
      <w:r w:rsidR="003168E9" w:rsidRPr="0055057E">
        <w:rPr>
          <w:rFonts w:ascii="Times New Roman" w:hAnsi="Times New Roman"/>
          <w:b/>
        </w:rPr>
        <w:t>SSBs</w:t>
      </w:r>
      <w:r w:rsidRPr="0055057E">
        <w:rPr>
          <w:rFonts w:ascii="Times New Roman" w:eastAsia="宋体" w:hAnsi="Times New Roman"/>
          <w:b/>
          <w:lang w:eastAsia="zh-CN"/>
        </w:rPr>
        <w:t xml:space="preserve"> only by RRC.</w:t>
      </w:r>
    </w:p>
    <w:p w14:paraId="2CA19958" w14:textId="77777777" w:rsidR="00DB4AD0" w:rsidRPr="0055057E" w:rsidRDefault="00DB4AD0" w:rsidP="00D85B2F">
      <w:pPr>
        <w:jc w:val="both"/>
        <w:rPr>
          <w:rFonts w:ascii="Times New Roman" w:eastAsia="宋体" w:hAnsi="Times New Roman"/>
          <w:b/>
          <w:lang w:eastAsia="zh-CN"/>
        </w:rPr>
      </w:pPr>
      <w:r w:rsidRPr="0055057E">
        <w:rPr>
          <w:rFonts w:ascii="Times New Roman" w:hAnsi="Times New Roman"/>
        </w:rPr>
        <w:t xml:space="preserve">We prefer the single IE including the time/frequency occupancy of the SSBs are </w:t>
      </w:r>
      <w:r w:rsidRPr="0055057E">
        <w:rPr>
          <w:rFonts w:ascii="Times New Roman" w:eastAsiaTheme="minorEastAsia" w:hAnsi="Times New Roman"/>
          <w:lang w:eastAsia="zh-CN"/>
        </w:rPr>
        <w:t>included in</w:t>
      </w:r>
      <w:r w:rsidRPr="0055057E">
        <w:rPr>
          <w:rFonts w:ascii="Times New Roman" w:hAnsi="Times New Roman"/>
        </w:rPr>
        <w:t xml:space="preserve"> RRC. At first, the serving cell have configured some SSB information for other purpose, continue to configure the positioning SSB information can help to avoid duplicate configura</w:t>
      </w:r>
      <w:r w:rsidRPr="00EA20EC">
        <w:rPr>
          <w:rFonts w:ascii="Times New Roman" w:hAnsi="Times New Roman"/>
        </w:rPr>
        <w:t>tion.</w:t>
      </w:r>
      <w:r w:rsidRPr="00EA20EC">
        <w:rPr>
          <w:rFonts w:ascii="Times New Roman" w:eastAsia="宋体" w:hAnsi="Times New Roman"/>
          <w:lang w:eastAsia="zh-CN"/>
        </w:rPr>
        <w:t xml:space="preserve"> Once the serving </w:t>
      </w:r>
      <w:proofErr w:type="spellStart"/>
      <w:r w:rsidRPr="00EA20EC">
        <w:rPr>
          <w:rFonts w:ascii="Times New Roman" w:eastAsia="宋体" w:hAnsi="Times New Roman"/>
          <w:lang w:eastAsia="zh-CN"/>
        </w:rPr>
        <w:t>gNB</w:t>
      </w:r>
      <w:proofErr w:type="spellEnd"/>
      <w:r w:rsidRPr="00EA20EC">
        <w:rPr>
          <w:rFonts w:ascii="Times New Roman" w:eastAsia="宋体" w:hAnsi="Times New Roman"/>
          <w:lang w:eastAsia="zh-CN"/>
        </w:rPr>
        <w:t xml:space="preserve"> obtains the complete SSB configuration, the </w:t>
      </w:r>
      <w:proofErr w:type="spellStart"/>
      <w:r w:rsidRPr="00EA20EC">
        <w:rPr>
          <w:rFonts w:ascii="Times New Roman" w:eastAsia="宋体" w:hAnsi="Times New Roman"/>
          <w:lang w:eastAsia="zh-CN"/>
        </w:rPr>
        <w:t>gNB</w:t>
      </w:r>
      <w:proofErr w:type="spellEnd"/>
      <w:r w:rsidRPr="00EA20EC">
        <w:rPr>
          <w:rFonts w:ascii="Times New Roman" w:eastAsia="宋体" w:hAnsi="Times New Roman"/>
          <w:lang w:eastAsia="zh-CN"/>
        </w:rPr>
        <w:t xml:space="preserve"> can decide whether to configure the UE with simple configuration of SSB pointer/index or complete SSB configuration with time/frequency domain information. If the configurations of SSB for DL and UL positioning are the same,</w:t>
      </w:r>
      <w:r w:rsidRPr="00EA20EC">
        <w:rPr>
          <w:rFonts w:ascii="Times New Roman" w:hAnsi="Times New Roman"/>
        </w:rPr>
        <w:t xml:space="preserve"> the </w:t>
      </w:r>
      <w:proofErr w:type="spellStart"/>
      <w:r w:rsidRPr="00EA20EC">
        <w:rPr>
          <w:rFonts w:ascii="Times New Roman" w:eastAsia="宋体" w:hAnsi="Times New Roman"/>
          <w:lang w:eastAsia="zh-CN"/>
        </w:rPr>
        <w:t>gNB</w:t>
      </w:r>
      <w:proofErr w:type="spellEnd"/>
      <w:r w:rsidRPr="00EA20EC">
        <w:rPr>
          <w:rFonts w:ascii="Times New Roman" w:eastAsia="宋体" w:hAnsi="Times New Roman"/>
          <w:lang w:eastAsia="zh-CN"/>
        </w:rPr>
        <w:t xml:space="preserve"> only needs to provide a complete SSB c</w:t>
      </w:r>
      <w:r w:rsidRPr="0055057E">
        <w:rPr>
          <w:rFonts w:ascii="Times New Roman" w:eastAsia="宋体" w:hAnsi="Times New Roman"/>
          <w:lang w:eastAsia="zh-CN"/>
        </w:rPr>
        <w:t xml:space="preserve">onfiguration and a simple SSB configuration with pointer/index. </w:t>
      </w:r>
      <w:r w:rsidRPr="0055057E">
        <w:rPr>
          <w:rFonts w:ascii="Times New Roman" w:hAnsi="Times New Roman"/>
        </w:rPr>
        <w:t xml:space="preserve"> Secondly, configured by serving cell can lighten the overload on CT side because the many T/F information of SSB are same for different UE in a serving cell.</w:t>
      </w:r>
    </w:p>
    <w:p w14:paraId="4E848448" w14:textId="2534A0AF" w:rsidR="00DB4AD0" w:rsidRPr="0055057E" w:rsidRDefault="003168E9" w:rsidP="00D85B2F">
      <w:pPr>
        <w:jc w:val="both"/>
        <w:rPr>
          <w:rFonts w:ascii="Times New Roman" w:eastAsia="宋体" w:hAnsi="Times New Roman"/>
          <w:b/>
          <w:lang w:eastAsia="zh-CN"/>
        </w:rPr>
      </w:pPr>
      <w:r w:rsidRPr="0055057E">
        <w:rPr>
          <w:rFonts w:ascii="Times New Roman" w:eastAsia="宋体" w:hAnsi="Times New Roman"/>
          <w:b/>
          <w:lang w:eastAsia="zh-CN"/>
        </w:rPr>
        <w:t xml:space="preserve">Option2: Make all </w:t>
      </w:r>
      <w:r w:rsidR="00016563" w:rsidRPr="0055057E">
        <w:rPr>
          <w:rFonts w:ascii="Times New Roman" w:eastAsia="宋体" w:hAnsi="Times New Roman"/>
          <w:b/>
          <w:lang w:eastAsia="zh-CN"/>
        </w:rPr>
        <w:t xml:space="preserve">configurations of </w:t>
      </w:r>
      <w:r w:rsidRPr="0055057E">
        <w:rPr>
          <w:rFonts w:ascii="Times New Roman" w:eastAsia="宋体" w:hAnsi="Times New Roman"/>
          <w:b/>
          <w:lang w:eastAsia="zh-CN"/>
        </w:rPr>
        <w:t xml:space="preserve">T/F occupancy of the </w:t>
      </w:r>
      <w:r w:rsidRPr="0055057E">
        <w:rPr>
          <w:rFonts w:ascii="Times New Roman" w:hAnsi="Times New Roman"/>
          <w:b/>
        </w:rPr>
        <w:t>SSBs</w:t>
      </w:r>
      <w:r w:rsidR="00016563" w:rsidRPr="0055057E">
        <w:rPr>
          <w:rFonts w:ascii="Times New Roman" w:eastAsia="宋体" w:hAnsi="Times New Roman"/>
          <w:b/>
          <w:lang w:eastAsia="zh-CN"/>
        </w:rPr>
        <w:t xml:space="preserve"> only </w:t>
      </w:r>
      <w:r w:rsidR="00DB4AD0" w:rsidRPr="0055057E">
        <w:rPr>
          <w:rFonts w:ascii="Times New Roman" w:eastAsia="宋体" w:hAnsi="Times New Roman"/>
          <w:b/>
          <w:lang w:eastAsia="zh-CN"/>
        </w:rPr>
        <w:t>by LPP.</w:t>
      </w:r>
    </w:p>
    <w:p w14:paraId="4CD3AAA7" w14:textId="77777777" w:rsidR="00DB4AD0" w:rsidRPr="0055057E" w:rsidRDefault="00DB4AD0" w:rsidP="00D85B2F">
      <w:pPr>
        <w:jc w:val="both"/>
        <w:rPr>
          <w:rFonts w:ascii="Times New Roman" w:hAnsi="Times New Roman"/>
        </w:rPr>
      </w:pPr>
      <w:r w:rsidRPr="0055057E">
        <w:rPr>
          <w:rFonts w:ascii="Times New Roman" w:hAnsi="Times New Roman"/>
        </w:rPr>
        <w:t>We assumed the LMF configured all required T/F information of SSB to the serving cell through one-time transmission and per UE is configured by the serving cell according to its specific requirements.</w:t>
      </w:r>
    </w:p>
    <w:p w14:paraId="6F46A31B" w14:textId="77777777" w:rsidR="00DB4AD0" w:rsidRPr="0055057E" w:rsidRDefault="00DB4AD0" w:rsidP="00D85B2F">
      <w:pPr>
        <w:jc w:val="both"/>
        <w:rPr>
          <w:rFonts w:ascii="Times New Roman" w:eastAsia="宋体" w:hAnsi="Times New Roman"/>
          <w:lang w:eastAsia="zh-CN"/>
        </w:rPr>
      </w:pPr>
      <w:r w:rsidRPr="0055057E">
        <w:rPr>
          <w:rFonts w:ascii="Times New Roman" w:eastAsia="宋体" w:hAnsi="Times New Roman"/>
          <w:lang w:eastAsia="zh-CN"/>
        </w:rPr>
        <w:t xml:space="preserve">As current implementation, SRS configured by RRC which includes also SSB, it is possible that RRC configured all the parameters and removed the configure in LPP. </w:t>
      </w:r>
    </w:p>
    <w:p w14:paraId="15756E39" w14:textId="3192E939" w:rsidR="00DB4AD0" w:rsidRPr="0055057E" w:rsidRDefault="00DB4AD0" w:rsidP="00D85B2F">
      <w:pPr>
        <w:jc w:val="both"/>
        <w:rPr>
          <w:rFonts w:ascii="Times New Roman" w:eastAsia="宋体" w:hAnsi="Times New Roman"/>
          <w:lang w:eastAsia="zh-CN"/>
        </w:rPr>
      </w:pPr>
      <w:r w:rsidRPr="0055057E">
        <w:rPr>
          <w:rFonts w:ascii="Times New Roman" w:eastAsia="宋体" w:hAnsi="Times New Roman"/>
          <w:lang w:eastAsia="zh-CN"/>
        </w:rPr>
        <w:t>Also we could choose to configure all SSB in LPP, but as indicated in option1, RRC has to know the SRS configuration, anyway it must have SSB index in its implementations. So move all configures in LPP is not acceptable.</w:t>
      </w:r>
    </w:p>
    <w:p w14:paraId="3734D791" w14:textId="6D471926" w:rsidR="00DB4AD0" w:rsidRPr="0055057E" w:rsidRDefault="00DB4AD0" w:rsidP="00D85B2F">
      <w:pPr>
        <w:jc w:val="both"/>
        <w:rPr>
          <w:rFonts w:ascii="Times New Roman" w:eastAsia="宋体" w:hAnsi="Times New Roman"/>
          <w:b/>
          <w:lang w:eastAsia="zh-CN"/>
        </w:rPr>
      </w:pPr>
      <w:r w:rsidRPr="0055057E">
        <w:rPr>
          <w:rFonts w:ascii="Times New Roman" w:eastAsia="宋体" w:hAnsi="Times New Roman"/>
          <w:b/>
          <w:lang w:eastAsia="zh-CN"/>
        </w:rPr>
        <w:t xml:space="preserve">Option3: </w:t>
      </w:r>
      <w:r w:rsidR="007C08C4" w:rsidRPr="0055057E">
        <w:rPr>
          <w:rFonts w:ascii="Times New Roman" w:eastAsia="宋体" w:hAnsi="Times New Roman"/>
          <w:b/>
          <w:lang w:eastAsia="zh-CN"/>
        </w:rPr>
        <w:t>Parameters</w:t>
      </w:r>
      <w:r w:rsidR="0040181C" w:rsidRPr="0055057E">
        <w:rPr>
          <w:rFonts w:ascii="Times New Roman" w:eastAsia="宋体" w:hAnsi="Times New Roman"/>
          <w:b/>
          <w:lang w:eastAsia="zh-CN"/>
        </w:rPr>
        <w:t xml:space="preserve"> of </w:t>
      </w:r>
      <w:r w:rsidRPr="0055057E">
        <w:rPr>
          <w:rFonts w:ascii="Times New Roman" w:eastAsia="宋体" w:hAnsi="Times New Roman"/>
          <w:b/>
          <w:lang w:eastAsia="zh-CN"/>
        </w:rPr>
        <w:t>T/F</w:t>
      </w:r>
      <w:r w:rsidR="007C08C4" w:rsidRPr="0055057E">
        <w:rPr>
          <w:rFonts w:ascii="Times New Roman" w:eastAsia="宋体" w:hAnsi="Times New Roman"/>
          <w:b/>
          <w:lang w:eastAsia="zh-CN"/>
        </w:rPr>
        <w:t xml:space="preserve"> occupancy</w:t>
      </w:r>
      <w:r w:rsidRPr="0055057E">
        <w:rPr>
          <w:rFonts w:ascii="Times New Roman" w:eastAsia="宋体" w:hAnsi="Times New Roman"/>
          <w:b/>
          <w:lang w:eastAsia="zh-CN"/>
        </w:rPr>
        <w:t xml:space="preserve"> </w:t>
      </w:r>
      <w:r w:rsidR="007C08C4" w:rsidRPr="0055057E">
        <w:rPr>
          <w:rFonts w:ascii="Times New Roman" w:eastAsia="宋体" w:hAnsi="Times New Roman"/>
          <w:b/>
          <w:lang w:eastAsia="zh-CN"/>
        </w:rPr>
        <w:t xml:space="preserve">of the </w:t>
      </w:r>
      <w:r w:rsidRPr="0055057E">
        <w:rPr>
          <w:rFonts w:ascii="Times New Roman" w:eastAsia="宋体" w:hAnsi="Times New Roman"/>
          <w:b/>
          <w:lang w:eastAsia="zh-CN"/>
        </w:rPr>
        <w:t>SSB</w:t>
      </w:r>
      <w:r w:rsidR="007C08C4" w:rsidRPr="0055057E">
        <w:rPr>
          <w:rFonts w:ascii="Times New Roman" w:eastAsia="宋体" w:hAnsi="Times New Roman"/>
          <w:b/>
          <w:lang w:eastAsia="zh-CN"/>
        </w:rPr>
        <w:t>s</w:t>
      </w:r>
      <w:r w:rsidRPr="0055057E">
        <w:rPr>
          <w:rFonts w:ascii="Times New Roman" w:eastAsia="宋体" w:hAnsi="Times New Roman"/>
          <w:b/>
          <w:lang w:eastAsia="zh-CN"/>
        </w:rPr>
        <w:t xml:space="preserve"> are configured when the UE requested.</w:t>
      </w:r>
    </w:p>
    <w:p w14:paraId="013E9704" w14:textId="25597D5A" w:rsidR="00DB4AD0" w:rsidRPr="0055057E" w:rsidRDefault="00DB4AD0" w:rsidP="00D85B2F">
      <w:pPr>
        <w:jc w:val="both"/>
        <w:rPr>
          <w:rFonts w:ascii="Times New Roman" w:eastAsia="宋体" w:hAnsi="Times New Roman"/>
          <w:lang w:eastAsia="zh-CN"/>
        </w:rPr>
      </w:pPr>
      <w:r w:rsidRPr="0055057E">
        <w:rPr>
          <w:rFonts w:ascii="Times New Roman" w:eastAsia="宋体" w:hAnsi="Times New Roman"/>
          <w:lang w:eastAsia="zh-CN"/>
        </w:rPr>
        <w:lastRenderedPageBreak/>
        <w:t xml:space="preserve">Another method is both RRC and LPP keep the function of handling SSBs but don’t configure at the same time. RRC and LPP only need to tell UE the </w:t>
      </w:r>
      <w:proofErr w:type="spellStart"/>
      <w:r w:rsidRPr="0055057E">
        <w:rPr>
          <w:rFonts w:ascii="Times New Roman" w:eastAsia="宋体" w:hAnsi="Times New Roman"/>
          <w:lang w:eastAsia="zh-CN"/>
        </w:rPr>
        <w:t>ssb</w:t>
      </w:r>
      <w:proofErr w:type="spellEnd"/>
      <w:r w:rsidRPr="0055057E">
        <w:rPr>
          <w:rFonts w:ascii="Times New Roman" w:eastAsia="宋体" w:hAnsi="Times New Roman"/>
          <w:lang w:eastAsia="zh-CN"/>
        </w:rPr>
        <w:t xml:space="preserve">-index and it is based on UE’s </w:t>
      </w:r>
      <w:r w:rsidR="00210093" w:rsidRPr="0055057E">
        <w:rPr>
          <w:rFonts w:ascii="Times New Roman" w:eastAsia="宋体" w:hAnsi="Times New Roman"/>
          <w:lang w:eastAsia="zh-CN"/>
        </w:rPr>
        <w:t>decision to</w:t>
      </w:r>
      <w:r w:rsidRPr="0055057E">
        <w:rPr>
          <w:rFonts w:ascii="Times New Roman" w:eastAsia="宋体" w:hAnsi="Times New Roman"/>
          <w:lang w:eastAsia="zh-CN"/>
        </w:rPr>
        <w:t xml:space="preserve"> acquire T/F SSB configures whenever needed.</w:t>
      </w:r>
    </w:p>
    <w:p w14:paraId="432B8D45" w14:textId="2B63BB98" w:rsidR="00DB4AD0" w:rsidRPr="0055057E" w:rsidRDefault="00DB4AD0" w:rsidP="00D85B2F">
      <w:pPr>
        <w:jc w:val="both"/>
        <w:rPr>
          <w:rFonts w:ascii="Times New Roman" w:eastAsia="宋体" w:hAnsi="Times New Roman"/>
          <w:lang w:eastAsia="zh-CN"/>
        </w:rPr>
      </w:pPr>
      <w:r w:rsidRPr="0055057E">
        <w:rPr>
          <w:rFonts w:ascii="Times New Roman" w:eastAsia="宋体" w:hAnsi="Times New Roman"/>
          <w:lang w:eastAsia="zh-CN"/>
        </w:rPr>
        <w:t>We needn’t configure all the SSB at one time, we can send the detail of SSB whenever UE required.</w:t>
      </w:r>
    </w:p>
    <w:p w14:paraId="78D76256" w14:textId="77777777" w:rsidR="00DB4AD0" w:rsidRPr="0055057E" w:rsidRDefault="00DB4AD0" w:rsidP="00D85B2F">
      <w:pPr>
        <w:jc w:val="both"/>
        <w:rPr>
          <w:rFonts w:ascii="Times New Roman" w:eastAsia="宋体" w:hAnsi="Times New Roman"/>
          <w:lang w:eastAsia="zh-CN"/>
        </w:rPr>
      </w:pPr>
      <w:r w:rsidRPr="0055057E">
        <w:rPr>
          <w:rFonts w:ascii="Times New Roman" w:eastAsia="宋体" w:hAnsi="Times New Roman"/>
          <w:lang w:eastAsia="zh-CN"/>
        </w:rPr>
        <w:t xml:space="preserve">We propose only the index /pointer information of RS included in the configuration information and support the measurement report of RS including SSB, CSI and DL-PRS when the network either </w:t>
      </w:r>
      <w:proofErr w:type="spellStart"/>
      <w:r w:rsidRPr="0055057E">
        <w:rPr>
          <w:rFonts w:ascii="Times New Roman" w:eastAsia="宋体" w:hAnsi="Times New Roman"/>
          <w:lang w:eastAsia="zh-CN"/>
        </w:rPr>
        <w:t>gNB</w:t>
      </w:r>
      <w:proofErr w:type="spellEnd"/>
      <w:r w:rsidRPr="0055057E">
        <w:rPr>
          <w:rFonts w:ascii="Times New Roman" w:eastAsia="宋体" w:hAnsi="Times New Roman"/>
          <w:lang w:eastAsia="zh-CN"/>
        </w:rPr>
        <w:t xml:space="preserve"> or LMF doesn’t know whether UE needs to be configured or the duplicate configuration will occur. Then, if UE could not measure because of the absence of time/frequency occupancy of the RS, the UE request the T/F information or report measurement failed indicating the absence of time/frequency occupancy of the RS in UE. So, the duplicate configuration will be avoided. Meanwhile, the introduction of measurement report of RS can help to modify the configuration on time and evaluate the impact of spatial relation information when the network did not know the impact of the configuration of spatial relation information on positioning result.</w:t>
      </w:r>
    </w:p>
    <w:p w14:paraId="79E46803" w14:textId="35D98A0C" w:rsidR="00DB4AD0" w:rsidRPr="0055057E" w:rsidRDefault="00DB4AD0" w:rsidP="00D85B2F">
      <w:pPr>
        <w:jc w:val="both"/>
        <w:rPr>
          <w:rFonts w:ascii="Times New Roman" w:eastAsia="宋体" w:hAnsi="Times New Roman"/>
          <w:b/>
          <w:lang w:eastAsia="zh-CN"/>
        </w:rPr>
      </w:pPr>
      <w:r w:rsidRPr="0055057E">
        <w:rPr>
          <w:rFonts w:ascii="Times New Roman" w:eastAsia="宋体" w:hAnsi="Times New Roman"/>
          <w:b/>
          <w:lang w:eastAsia="zh-CN"/>
        </w:rPr>
        <w:t>Proposal1</w:t>
      </w:r>
      <w:r w:rsidRPr="0055057E">
        <w:rPr>
          <w:rFonts w:ascii="Times New Roman" w:eastAsia="宋体" w:hAnsi="Times New Roman"/>
          <w:b/>
          <w:lang w:eastAsia="zh-CN"/>
        </w:rPr>
        <w:t>：</w:t>
      </w:r>
      <w:r w:rsidR="007C08C4" w:rsidRPr="0055057E">
        <w:rPr>
          <w:rFonts w:ascii="Times New Roman" w:eastAsia="宋体" w:hAnsi="Times New Roman"/>
          <w:b/>
          <w:lang w:eastAsia="zh-CN"/>
        </w:rPr>
        <w:t>S</w:t>
      </w:r>
      <w:r w:rsidRPr="0055057E">
        <w:rPr>
          <w:rFonts w:ascii="Times New Roman" w:eastAsia="宋体" w:hAnsi="Times New Roman"/>
          <w:b/>
          <w:lang w:eastAsia="zh-CN"/>
        </w:rPr>
        <w:t xml:space="preserve">elect </w:t>
      </w:r>
      <w:r w:rsidR="003E2CE7" w:rsidRPr="0055057E">
        <w:rPr>
          <w:rFonts w:ascii="Times New Roman" w:eastAsia="宋体" w:hAnsi="Times New Roman"/>
          <w:b/>
          <w:lang w:eastAsia="zh-CN"/>
        </w:rPr>
        <w:t xml:space="preserve">an </w:t>
      </w:r>
      <w:r w:rsidRPr="0055057E">
        <w:rPr>
          <w:rFonts w:ascii="Times New Roman" w:eastAsia="宋体" w:hAnsi="Times New Roman"/>
          <w:b/>
          <w:lang w:eastAsia="zh-CN"/>
        </w:rPr>
        <w:t>option from option1 and option 3 for avoiding the duplicate configuration.</w:t>
      </w:r>
    </w:p>
    <w:p w14:paraId="6A9D6B19" w14:textId="2C207922" w:rsidR="00DB4AD0" w:rsidRPr="0055057E" w:rsidRDefault="00DB4AD0" w:rsidP="00D85B2F">
      <w:pPr>
        <w:jc w:val="both"/>
        <w:rPr>
          <w:rFonts w:ascii="Times New Roman" w:eastAsiaTheme="minorEastAsia" w:hAnsi="Times New Roman"/>
          <w:lang w:eastAsia="zh-CN"/>
        </w:rPr>
      </w:pPr>
    </w:p>
    <w:p w14:paraId="165FBC2A" w14:textId="56B77B05" w:rsidR="00D10780" w:rsidRPr="0055057E" w:rsidRDefault="00AD4501" w:rsidP="00D85B2F">
      <w:pPr>
        <w:pStyle w:val="2"/>
        <w:numPr>
          <w:ilvl w:val="1"/>
          <w:numId w:val="14"/>
        </w:numPr>
        <w:jc w:val="both"/>
        <w:rPr>
          <w:rFonts w:ascii="Times New Roman" w:hAnsi="Times New Roman" w:cs="Times New Roman"/>
          <w:lang w:val="en-US"/>
        </w:rPr>
      </w:pPr>
      <w:r w:rsidRPr="0055057E">
        <w:rPr>
          <w:rFonts w:ascii="Times New Roman" w:hAnsi="Times New Roman" w:cs="Times New Roman"/>
          <w:lang w:val="en-US"/>
        </w:rPr>
        <w:t xml:space="preserve">Report </w:t>
      </w:r>
      <w:r w:rsidR="00CF21B9" w:rsidRPr="0055057E">
        <w:rPr>
          <w:rFonts w:ascii="Times New Roman" w:hAnsi="Times New Roman" w:cs="Times New Roman"/>
          <w:lang w:val="en-US"/>
        </w:rPr>
        <w:t xml:space="preserve">the </w:t>
      </w:r>
      <w:r w:rsidRPr="0055057E">
        <w:rPr>
          <w:rFonts w:ascii="Times New Roman" w:hAnsi="Times New Roman" w:cs="Times New Roman"/>
          <w:lang w:val="en-US"/>
        </w:rPr>
        <w:t xml:space="preserve">RSRP </w:t>
      </w:r>
      <w:r w:rsidR="00136910" w:rsidRPr="0055057E">
        <w:rPr>
          <w:rFonts w:ascii="Times New Roman" w:hAnsi="Times New Roman" w:cs="Times New Roman"/>
          <w:lang w:val="en-US"/>
        </w:rPr>
        <w:t>of</w:t>
      </w:r>
      <w:r w:rsidRPr="0055057E">
        <w:rPr>
          <w:rFonts w:ascii="Times New Roman" w:hAnsi="Times New Roman" w:cs="Times New Roman"/>
          <w:lang w:val="en-US"/>
        </w:rPr>
        <w:t xml:space="preserve"> </w:t>
      </w:r>
      <w:r w:rsidR="007A1935" w:rsidRPr="0055057E">
        <w:rPr>
          <w:rFonts w:ascii="Times New Roman" w:hAnsi="Times New Roman" w:cs="Times New Roman"/>
          <w:lang w:val="en-US"/>
        </w:rPr>
        <w:t>D</w:t>
      </w:r>
      <w:r w:rsidR="009364EA" w:rsidRPr="0055057E">
        <w:rPr>
          <w:rFonts w:ascii="Times New Roman" w:hAnsi="Times New Roman" w:cs="Times New Roman"/>
          <w:lang w:val="en-US"/>
        </w:rPr>
        <w:t>L PRS</w:t>
      </w:r>
      <w:r w:rsidR="00136910" w:rsidRPr="0055057E">
        <w:rPr>
          <w:rFonts w:ascii="Times New Roman" w:hAnsi="Times New Roman" w:cs="Times New Roman"/>
          <w:lang w:val="en-US"/>
        </w:rPr>
        <w:t xml:space="preserve"> </w:t>
      </w:r>
      <w:r w:rsidR="00CF21B9" w:rsidRPr="0055057E">
        <w:rPr>
          <w:rFonts w:ascii="Times New Roman" w:hAnsi="Times New Roman" w:cs="Times New Roman"/>
          <w:lang w:val="en-US"/>
        </w:rPr>
        <w:t xml:space="preserve">to </w:t>
      </w:r>
      <w:proofErr w:type="spellStart"/>
      <w:r w:rsidR="00CF21B9" w:rsidRPr="0055057E">
        <w:rPr>
          <w:rFonts w:ascii="Times New Roman" w:hAnsi="Times New Roman" w:cs="Times New Roman"/>
          <w:lang w:val="en-US"/>
        </w:rPr>
        <w:t>g</w:t>
      </w:r>
      <w:r w:rsidR="007A1935" w:rsidRPr="0055057E">
        <w:rPr>
          <w:rFonts w:ascii="Times New Roman" w:hAnsi="Times New Roman" w:cs="Times New Roman"/>
          <w:lang w:val="en-US"/>
        </w:rPr>
        <w:t>NB</w:t>
      </w:r>
      <w:proofErr w:type="spellEnd"/>
    </w:p>
    <w:p w14:paraId="20BACFB3" w14:textId="77777777" w:rsidR="001D7C82" w:rsidRPr="0055057E" w:rsidRDefault="001D7C82" w:rsidP="00D85B2F">
      <w:pPr>
        <w:pStyle w:val="a5"/>
        <w:spacing w:line="260" w:lineRule="exact"/>
        <w:rPr>
          <w:rFonts w:ascii="Times New Roman" w:eastAsiaTheme="minorEastAsia" w:hAnsi="Times New Roman"/>
        </w:rPr>
      </w:pPr>
      <w:r w:rsidRPr="0055057E">
        <w:rPr>
          <w:rFonts w:ascii="Times New Roman" w:eastAsiaTheme="minorEastAsia" w:hAnsi="Times New Roman"/>
        </w:rPr>
        <w:t>In RAN1#99 meeting [2], it has been agreed that:</w:t>
      </w:r>
    </w:p>
    <w:p w14:paraId="39BEB6BB" w14:textId="77777777" w:rsidR="001D7C82" w:rsidRPr="0055057E" w:rsidRDefault="001D7C82" w:rsidP="00D85B2F">
      <w:pPr>
        <w:jc w:val="both"/>
        <w:rPr>
          <w:rFonts w:ascii="Times New Roman" w:hAnsi="Times New Roman"/>
          <w:lang w:eastAsia="x-none"/>
        </w:rPr>
      </w:pPr>
      <w:r w:rsidRPr="0055057E">
        <w:rPr>
          <w:rFonts w:ascii="Times New Roman" w:hAnsi="Times New Roman"/>
          <w:highlight w:val="green"/>
          <w:lang w:eastAsia="x-none"/>
        </w:rPr>
        <w:t>Agreement:</w:t>
      </w:r>
    </w:p>
    <w:p w14:paraId="64750051" w14:textId="77777777" w:rsidR="001D7C82" w:rsidRPr="0055057E" w:rsidRDefault="001D7C82" w:rsidP="00D85B2F">
      <w:pPr>
        <w:numPr>
          <w:ilvl w:val="0"/>
          <w:numId w:val="17"/>
        </w:numPr>
        <w:jc w:val="both"/>
        <w:rPr>
          <w:rFonts w:ascii="Times New Roman" w:hAnsi="Times New Roman"/>
          <w:lang w:eastAsia="x-none"/>
        </w:rPr>
      </w:pPr>
      <w:r w:rsidRPr="0055057E">
        <w:rPr>
          <w:rFonts w:ascii="Times New Roman" w:hAnsi="Times New Roman"/>
          <w:lang w:eastAsia="x-none"/>
        </w:rPr>
        <w:t>For positioning purposes, for UL Beam management/alignment towards neighboring cells, support configuration of a spatial relation between a reference DL RS from neighboring cells and the target SRS for positioning. The Reference DL RS that can be used are SSB or DL-PRS.</w:t>
      </w:r>
    </w:p>
    <w:p w14:paraId="779A2234" w14:textId="77777777" w:rsidR="001D7C82" w:rsidRPr="0055057E" w:rsidRDefault="001D7C82" w:rsidP="00D85B2F">
      <w:pPr>
        <w:numPr>
          <w:ilvl w:val="1"/>
          <w:numId w:val="17"/>
        </w:numPr>
        <w:jc w:val="both"/>
        <w:rPr>
          <w:rFonts w:ascii="Times New Roman" w:hAnsi="Times New Roman"/>
          <w:lang w:eastAsia="x-none"/>
        </w:rPr>
      </w:pPr>
      <w:r w:rsidRPr="0055057E">
        <w:rPr>
          <w:rFonts w:ascii="Times New Roman" w:hAnsi="Times New Roman"/>
          <w:lang w:eastAsia="x-none"/>
        </w:rPr>
        <w:t>FFS: CSI-RS for RRM as the reference DL RS</w:t>
      </w:r>
    </w:p>
    <w:p w14:paraId="6F1F0B9D" w14:textId="77777777" w:rsidR="001D7C82" w:rsidRPr="0055057E" w:rsidRDefault="001D7C82" w:rsidP="00D85B2F">
      <w:pPr>
        <w:jc w:val="both"/>
        <w:rPr>
          <w:rFonts w:ascii="Times New Roman" w:hAnsi="Times New Roman"/>
          <w:lang w:eastAsia="x-none"/>
        </w:rPr>
      </w:pPr>
      <w:r w:rsidRPr="0055057E">
        <w:rPr>
          <w:rFonts w:ascii="Times New Roman" w:eastAsiaTheme="minorEastAsia" w:hAnsi="Times New Roman"/>
          <w:lang w:eastAsia="zh-CN"/>
        </w:rPr>
        <w:t xml:space="preserve">According to above agreement, </w:t>
      </w:r>
      <w:r w:rsidRPr="0055057E">
        <w:rPr>
          <w:rFonts w:ascii="Times New Roman" w:hAnsi="Times New Roman"/>
          <w:lang w:eastAsia="x-none"/>
        </w:rPr>
        <w:t xml:space="preserve">SSB or DL-PRS can be configured as spatial relation reference signal for selecting </w:t>
      </w:r>
      <w:proofErr w:type="spellStart"/>
      <w:r w:rsidRPr="0055057E">
        <w:rPr>
          <w:rFonts w:ascii="Times New Roman" w:hAnsi="Times New Roman"/>
          <w:lang w:eastAsia="x-none"/>
        </w:rPr>
        <w:t>Tx</w:t>
      </w:r>
      <w:proofErr w:type="spellEnd"/>
      <w:r w:rsidRPr="0055057E">
        <w:rPr>
          <w:rFonts w:ascii="Times New Roman" w:hAnsi="Times New Roman"/>
          <w:lang w:eastAsia="x-none"/>
        </w:rPr>
        <w:t xml:space="preserve"> beam</w:t>
      </w:r>
      <w:r w:rsidRPr="0055057E">
        <w:rPr>
          <w:rFonts w:ascii="Times New Roman" w:eastAsia="宋体" w:hAnsi="Times New Roman"/>
          <w:lang w:eastAsia="zh-CN"/>
        </w:rPr>
        <w:t xml:space="preserve">. </w:t>
      </w:r>
      <w:r w:rsidRPr="0055057E">
        <w:rPr>
          <w:rFonts w:ascii="Times New Roman" w:eastAsiaTheme="minorEastAsia" w:hAnsi="Times New Roman"/>
          <w:lang w:eastAsia="zh-CN"/>
        </w:rPr>
        <w:t xml:space="preserve">And the </w:t>
      </w:r>
      <w:r w:rsidRPr="0055057E">
        <w:rPr>
          <w:rFonts w:ascii="Times New Roman" w:hAnsi="Times New Roman"/>
          <w:lang w:eastAsia="x-none"/>
        </w:rPr>
        <w:t>spatial relation</w:t>
      </w:r>
      <w:r w:rsidRPr="0055057E">
        <w:rPr>
          <w:rFonts w:ascii="Times New Roman" w:eastAsiaTheme="minorEastAsia" w:hAnsi="Times New Roman"/>
          <w:lang w:eastAsia="zh-CN"/>
        </w:rPr>
        <w:t xml:space="preserve"> information for UL-SRS is configured by </w:t>
      </w:r>
      <w:proofErr w:type="spellStart"/>
      <w:r w:rsidRPr="0055057E">
        <w:rPr>
          <w:rFonts w:ascii="Times New Roman" w:eastAsiaTheme="minorEastAsia" w:hAnsi="Times New Roman"/>
          <w:lang w:eastAsia="zh-CN"/>
        </w:rPr>
        <w:t>gNB</w:t>
      </w:r>
      <w:proofErr w:type="spellEnd"/>
      <w:r w:rsidRPr="0055057E">
        <w:rPr>
          <w:rFonts w:ascii="Times New Roman" w:eastAsiaTheme="minorEastAsia" w:hAnsi="Times New Roman"/>
          <w:lang w:eastAsia="zh-CN"/>
        </w:rPr>
        <w:t xml:space="preserve"> based on agreement 4. So, the </w:t>
      </w:r>
      <w:proofErr w:type="spellStart"/>
      <w:r w:rsidRPr="0055057E">
        <w:rPr>
          <w:rFonts w:ascii="Times New Roman" w:eastAsiaTheme="minorEastAsia" w:hAnsi="Times New Roman"/>
          <w:lang w:eastAsia="zh-CN"/>
        </w:rPr>
        <w:t>gNB</w:t>
      </w:r>
      <w:proofErr w:type="spellEnd"/>
      <w:r w:rsidRPr="0055057E">
        <w:rPr>
          <w:rFonts w:ascii="Times New Roman" w:eastAsiaTheme="minorEastAsia" w:hAnsi="Times New Roman"/>
          <w:lang w:eastAsia="zh-CN"/>
        </w:rPr>
        <w:t xml:space="preserve"> needs the measurement information about </w:t>
      </w:r>
      <w:r w:rsidRPr="0055057E">
        <w:rPr>
          <w:rFonts w:ascii="Times New Roman" w:hAnsi="Times New Roman"/>
          <w:lang w:eastAsia="x-none"/>
        </w:rPr>
        <w:t>SSB and DL-PRS</w:t>
      </w:r>
      <w:r w:rsidRPr="0055057E">
        <w:rPr>
          <w:rFonts w:ascii="Times New Roman" w:eastAsiaTheme="minorEastAsia" w:hAnsi="Times New Roman"/>
          <w:lang w:eastAsia="zh-CN"/>
        </w:rPr>
        <w:t xml:space="preserve"> for choosing the best </w:t>
      </w:r>
      <w:proofErr w:type="spellStart"/>
      <w:r w:rsidRPr="0055057E">
        <w:rPr>
          <w:rFonts w:ascii="Times New Roman" w:eastAsiaTheme="minorEastAsia" w:hAnsi="Times New Roman"/>
          <w:lang w:eastAsia="zh-CN"/>
        </w:rPr>
        <w:t>Tx</w:t>
      </w:r>
      <w:proofErr w:type="spellEnd"/>
      <w:r w:rsidRPr="0055057E">
        <w:rPr>
          <w:rFonts w:ascii="Times New Roman" w:eastAsiaTheme="minorEastAsia" w:hAnsi="Times New Roman"/>
          <w:lang w:eastAsia="zh-CN"/>
        </w:rPr>
        <w:t xml:space="preserve"> beam for SRS transmitting. The measurement result of SSB and CSI-RS can be reported by UE for RRM.</w:t>
      </w:r>
    </w:p>
    <w:p w14:paraId="4311A1D6" w14:textId="104670A9" w:rsidR="001D7C82" w:rsidRPr="0055057E" w:rsidRDefault="001D7C82" w:rsidP="00CF21B9">
      <w:pPr>
        <w:jc w:val="both"/>
        <w:rPr>
          <w:rFonts w:ascii="Times New Roman" w:eastAsia="宋体" w:hAnsi="Times New Roman"/>
          <w:b/>
          <w:bCs/>
          <w:sz w:val="22"/>
          <w:szCs w:val="22"/>
          <w:lang w:val="en-GB" w:eastAsia="zh-CN"/>
        </w:rPr>
      </w:pPr>
      <w:r w:rsidRPr="0055057E">
        <w:rPr>
          <w:rFonts w:ascii="Times New Roman" w:eastAsia="宋体" w:hAnsi="Times New Roman"/>
          <w:b/>
          <w:bCs/>
          <w:sz w:val="22"/>
          <w:szCs w:val="22"/>
          <w:lang w:val="en-GB" w:eastAsia="zh-CN"/>
        </w:rPr>
        <w:t xml:space="preserve">Observation 2: </w:t>
      </w:r>
      <w:r w:rsidR="00D41CCC" w:rsidRPr="0055057E">
        <w:rPr>
          <w:rFonts w:ascii="Times New Roman" w:eastAsia="宋体" w:hAnsi="Times New Roman"/>
          <w:b/>
          <w:bCs/>
          <w:sz w:val="22"/>
          <w:szCs w:val="22"/>
          <w:lang w:val="en-GB" w:eastAsia="zh-CN"/>
        </w:rPr>
        <w:t xml:space="preserve">The measurement result of </w:t>
      </w:r>
      <w:proofErr w:type="spellStart"/>
      <w:r w:rsidRPr="0055057E">
        <w:rPr>
          <w:rFonts w:ascii="Times New Roman" w:eastAsia="宋体" w:hAnsi="Times New Roman"/>
          <w:b/>
          <w:bCs/>
          <w:sz w:val="22"/>
          <w:szCs w:val="22"/>
          <w:lang w:val="en-GB" w:eastAsia="zh-CN"/>
        </w:rPr>
        <w:t>ssb</w:t>
      </w:r>
      <w:proofErr w:type="spellEnd"/>
      <w:r w:rsidRPr="0055057E">
        <w:rPr>
          <w:rFonts w:ascii="Times New Roman" w:eastAsia="宋体" w:hAnsi="Times New Roman"/>
          <w:b/>
          <w:bCs/>
          <w:sz w:val="22"/>
          <w:szCs w:val="22"/>
          <w:lang w:val="en-GB" w:eastAsia="zh-CN"/>
        </w:rPr>
        <w:t xml:space="preserve">-RSRP and </w:t>
      </w:r>
      <w:proofErr w:type="spellStart"/>
      <w:r w:rsidRPr="0055057E">
        <w:rPr>
          <w:rFonts w:ascii="Times New Roman" w:eastAsia="宋体" w:hAnsi="Times New Roman"/>
          <w:b/>
          <w:bCs/>
          <w:sz w:val="22"/>
          <w:szCs w:val="22"/>
          <w:lang w:val="en-GB" w:eastAsia="zh-CN"/>
        </w:rPr>
        <w:t>csi</w:t>
      </w:r>
      <w:proofErr w:type="spellEnd"/>
      <w:r w:rsidRPr="0055057E">
        <w:rPr>
          <w:rFonts w:ascii="Times New Roman" w:eastAsia="宋体" w:hAnsi="Times New Roman"/>
          <w:b/>
          <w:bCs/>
          <w:sz w:val="22"/>
          <w:szCs w:val="22"/>
          <w:lang w:val="en-GB" w:eastAsia="zh-CN"/>
        </w:rPr>
        <w:t xml:space="preserve">-RSRP </w:t>
      </w:r>
      <w:r w:rsidR="00CF21B9" w:rsidRPr="0055057E">
        <w:rPr>
          <w:rFonts w:ascii="Times New Roman" w:eastAsia="宋体" w:hAnsi="Times New Roman"/>
          <w:b/>
          <w:bCs/>
          <w:sz w:val="22"/>
          <w:szCs w:val="22"/>
          <w:lang w:val="en-GB" w:eastAsia="zh-CN"/>
        </w:rPr>
        <w:t>can be reported</w:t>
      </w:r>
      <w:r w:rsidRPr="0055057E">
        <w:rPr>
          <w:rFonts w:ascii="Times New Roman" w:eastAsia="宋体" w:hAnsi="Times New Roman"/>
          <w:b/>
          <w:bCs/>
          <w:sz w:val="22"/>
          <w:szCs w:val="22"/>
          <w:lang w:val="en-GB" w:eastAsia="zh-CN"/>
        </w:rPr>
        <w:t xml:space="preserve"> by RRC</w:t>
      </w:r>
    </w:p>
    <w:p w14:paraId="167A79E4" w14:textId="29CA6F46" w:rsidR="001D7C82" w:rsidRPr="0055057E" w:rsidRDefault="001D7C82" w:rsidP="00D85B2F">
      <w:pPr>
        <w:jc w:val="both"/>
        <w:rPr>
          <w:rFonts w:ascii="Times New Roman" w:eastAsiaTheme="minorEastAsia" w:hAnsi="Times New Roman"/>
          <w:lang w:eastAsia="zh-CN"/>
        </w:rPr>
      </w:pPr>
      <w:r w:rsidRPr="0055057E">
        <w:rPr>
          <w:rFonts w:ascii="Times New Roman" w:eastAsiaTheme="minorEastAsia" w:hAnsi="Times New Roman"/>
          <w:lang w:eastAsia="zh-CN"/>
        </w:rPr>
        <w:t xml:space="preserve">But, </w:t>
      </w:r>
      <w:r w:rsidR="00CF21B9" w:rsidRPr="0055057E">
        <w:rPr>
          <w:rFonts w:ascii="Times New Roman" w:eastAsiaTheme="minorEastAsia" w:hAnsi="Times New Roman"/>
          <w:lang w:eastAsia="zh-CN"/>
        </w:rPr>
        <w:t xml:space="preserve">the </w:t>
      </w:r>
      <w:r w:rsidRPr="0055057E">
        <w:rPr>
          <w:rFonts w:ascii="Times New Roman" w:eastAsiaTheme="minorEastAsia" w:hAnsi="Times New Roman"/>
          <w:lang w:eastAsia="zh-CN"/>
        </w:rPr>
        <w:t xml:space="preserve">DL-PRS can’t support to report the measurement result to </w:t>
      </w:r>
      <w:proofErr w:type="spellStart"/>
      <w:r w:rsidRPr="0055057E">
        <w:rPr>
          <w:rFonts w:ascii="Times New Roman" w:eastAsiaTheme="minorEastAsia" w:hAnsi="Times New Roman"/>
          <w:lang w:eastAsia="zh-CN"/>
        </w:rPr>
        <w:t>gNB</w:t>
      </w:r>
      <w:proofErr w:type="spellEnd"/>
      <w:r w:rsidRPr="0055057E">
        <w:rPr>
          <w:rFonts w:ascii="Times New Roman" w:eastAsiaTheme="minorEastAsia" w:hAnsi="Times New Roman"/>
          <w:lang w:eastAsia="zh-CN"/>
        </w:rPr>
        <w:t xml:space="preserve">. It may lead problem when the DL-PRS are configured for the spatial relation reference signal. Especially, the SSB can’t satisfy the requirement of positioning, such as, the </w:t>
      </w:r>
      <w:proofErr w:type="spellStart"/>
      <w:r w:rsidRPr="0055057E">
        <w:rPr>
          <w:rFonts w:ascii="Times New Roman" w:eastAsiaTheme="minorEastAsia" w:hAnsi="Times New Roman"/>
          <w:lang w:eastAsia="zh-CN"/>
        </w:rPr>
        <w:t>hearability</w:t>
      </w:r>
      <w:proofErr w:type="spellEnd"/>
      <w:r w:rsidRPr="0055057E">
        <w:rPr>
          <w:rFonts w:ascii="Times New Roman" w:eastAsiaTheme="minorEastAsia" w:hAnsi="Times New Roman"/>
          <w:lang w:eastAsia="zh-CN"/>
        </w:rPr>
        <w:t xml:space="preserve"> of SSB is worse because the </w:t>
      </w:r>
      <w:proofErr w:type="spellStart"/>
      <w:r w:rsidRPr="0055057E">
        <w:rPr>
          <w:rFonts w:ascii="Times New Roman" w:eastAsiaTheme="minorEastAsia" w:hAnsi="Times New Roman"/>
          <w:lang w:eastAsia="zh-CN"/>
        </w:rPr>
        <w:t>neighbouring</w:t>
      </w:r>
      <w:proofErr w:type="spellEnd"/>
      <w:r w:rsidRPr="0055057E">
        <w:rPr>
          <w:rFonts w:ascii="Times New Roman" w:eastAsiaTheme="minorEastAsia" w:hAnsi="Times New Roman"/>
          <w:lang w:eastAsia="zh-CN"/>
        </w:rPr>
        <w:t xml:space="preserve"> cell is so far, or the beam width of SSB can’t satisfy the requirement of beam selecting.</w:t>
      </w:r>
    </w:p>
    <w:p w14:paraId="73A2EFEC" w14:textId="1CE69A32" w:rsidR="001D7C82" w:rsidRPr="0055057E" w:rsidRDefault="001D7C82" w:rsidP="00D85B2F">
      <w:pPr>
        <w:jc w:val="both"/>
        <w:rPr>
          <w:rFonts w:ascii="Times New Roman" w:eastAsiaTheme="minorEastAsia" w:hAnsi="Times New Roman"/>
          <w:lang w:eastAsia="zh-CN"/>
        </w:rPr>
      </w:pPr>
      <w:r w:rsidRPr="0055057E">
        <w:rPr>
          <w:rFonts w:ascii="Times New Roman" w:eastAsiaTheme="minorEastAsia" w:hAnsi="Times New Roman"/>
          <w:lang w:eastAsia="zh-CN"/>
        </w:rPr>
        <w:t xml:space="preserve">Furthermore, it didn’t need any other measurement if the measurement of DL PRS is essential for RTT, OTDOA. </w:t>
      </w:r>
    </w:p>
    <w:p w14:paraId="10F10D5A" w14:textId="076F5542" w:rsidR="001D7C82" w:rsidRPr="0055057E" w:rsidRDefault="001D7C82" w:rsidP="00CF21B9">
      <w:pPr>
        <w:pStyle w:val="Agreement"/>
        <w:numPr>
          <w:ilvl w:val="0"/>
          <w:numId w:val="0"/>
        </w:numPr>
        <w:jc w:val="both"/>
        <w:rPr>
          <w:rFonts w:ascii="Times New Roman" w:eastAsiaTheme="minorEastAsia" w:hAnsi="Times New Roman"/>
          <w:lang w:eastAsia="zh-CN"/>
        </w:rPr>
      </w:pPr>
      <w:r w:rsidRPr="0055057E">
        <w:rPr>
          <w:rFonts w:ascii="Times New Roman" w:eastAsia="宋体" w:hAnsi="Times New Roman"/>
          <w:bCs/>
          <w:sz w:val="22"/>
          <w:szCs w:val="22"/>
          <w:lang w:val="en-GB" w:eastAsia="zh-CN"/>
        </w:rPr>
        <w:t xml:space="preserve">Observation 3: </w:t>
      </w:r>
      <w:r w:rsidR="00D41CCC" w:rsidRPr="0055057E">
        <w:rPr>
          <w:rFonts w:ascii="Times New Roman" w:eastAsia="宋体" w:hAnsi="Times New Roman"/>
          <w:bCs/>
          <w:sz w:val="22"/>
          <w:szCs w:val="22"/>
          <w:lang w:val="en-GB" w:eastAsia="zh-CN"/>
        </w:rPr>
        <w:t>T</w:t>
      </w:r>
      <w:r w:rsidRPr="0055057E">
        <w:rPr>
          <w:rFonts w:ascii="Times New Roman" w:eastAsia="宋体" w:hAnsi="Times New Roman"/>
          <w:bCs/>
          <w:sz w:val="22"/>
          <w:szCs w:val="22"/>
          <w:lang w:val="en-GB" w:eastAsia="zh-CN"/>
        </w:rPr>
        <w:t xml:space="preserve">he measurement of </w:t>
      </w:r>
      <w:r w:rsidRPr="0055057E">
        <w:rPr>
          <w:rFonts w:ascii="Times New Roman" w:eastAsiaTheme="minorEastAsia" w:hAnsi="Times New Roman"/>
          <w:lang w:eastAsia="zh-CN"/>
        </w:rPr>
        <w:t>DL-PRS is essential for RTT and OTDOA.</w:t>
      </w:r>
    </w:p>
    <w:p w14:paraId="73E2B279" w14:textId="1484F0A6" w:rsidR="001D7C82" w:rsidRPr="0055057E" w:rsidRDefault="001D7C82" w:rsidP="00CF21B9">
      <w:pPr>
        <w:jc w:val="both"/>
        <w:rPr>
          <w:rFonts w:ascii="Times New Roman" w:eastAsiaTheme="minorEastAsia" w:hAnsi="Times New Roman"/>
          <w:lang w:eastAsia="zh-CN"/>
        </w:rPr>
      </w:pPr>
      <w:r w:rsidRPr="0055057E">
        <w:rPr>
          <w:rFonts w:ascii="Times New Roman" w:eastAsiaTheme="minorEastAsia" w:hAnsi="Times New Roman"/>
          <w:lang w:eastAsia="zh-CN"/>
        </w:rPr>
        <w:t xml:space="preserve">So, we proposal supporting the measurement report RSRP of DL-PRS to </w:t>
      </w:r>
      <w:proofErr w:type="spellStart"/>
      <w:r w:rsidRPr="0055057E">
        <w:rPr>
          <w:rFonts w:ascii="Times New Roman" w:eastAsiaTheme="minorEastAsia" w:hAnsi="Times New Roman"/>
          <w:lang w:eastAsia="zh-CN"/>
        </w:rPr>
        <w:t>gNB</w:t>
      </w:r>
      <w:proofErr w:type="spellEnd"/>
      <w:r w:rsidRPr="0055057E">
        <w:rPr>
          <w:rFonts w:ascii="Times New Roman" w:eastAsiaTheme="minorEastAsia" w:hAnsi="Times New Roman"/>
          <w:lang w:eastAsia="zh-CN"/>
        </w:rPr>
        <w:t xml:space="preserve"> for beam selecting when the DL-PRS are configured as the spatial relationship reference signal of SRS.</w:t>
      </w:r>
    </w:p>
    <w:p w14:paraId="5AE5C5DD" w14:textId="5F16DA31" w:rsidR="001D7C82" w:rsidRPr="0055057E" w:rsidRDefault="001D7C82" w:rsidP="00D85B2F">
      <w:pPr>
        <w:jc w:val="both"/>
        <w:rPr>
          <w:rFonts w:ascii="Times New Roman" w:eastAsia="宋体" w:hAnsi="Times New Roman"/>
          <w:b/>
          <w:bCs/>
          <w:sz w:val="22"/>
          <w:szCs w:val="22"/>
          <w:lang w:eastAsia="zh-CN"/>
        </w:rPr>
      </w:pPr>
      <w:r w:rsidRPr="0055057E">
        <w:rPr>
          <w:rFonts w:ascii="Times New Roman" w:eastAsia="宋体" w:hAnsi="Times New Roman"/>
          <w:b/>
          <w:bCs/>
          <w:sz w:val="22"/>
          <w:szCs w:val="22"/>
          <w:lang w:val="en-GB" w:eastAsia="zh-CN"/>
        </w:rPr>
        <w:t xml:space="preserve">Proposal 2: </w:t>
      </w:r>
      <w:r w:rsidR="00070CFD" w:rsidRPr="0055057E">
        <w:rPr>
          <w:rFonts w:ascii="Times New Roman" w:eastAsia="宋体" w:hAnsi="Times New Roman"/>
          <w:b/>
          <w:bCs/>
          <w:sz w:val="22"/>
          <w:szCs w:val="22"/>
          <w:lang w:val="en-GB" w:eastAsia="zh-CN"/>
        </w:rPr>
        <w:t>R</w:t>
      </w:r>
      <w:r w:rsidRPr="0055057E">
        <w:rPr>
          <w:rFonts w:ascii="Times New Roman" w:eastAsia="宋体" w:hAnsi="Times New Roman"/>
          <w:b/>
          <w:bCs/>
          <w:sz w:val="22"/>
          <w:szCs w:val="22"/>
          <w:lang w:val="en-GB" w:eastAsia="zh-CN"/>
        </w:rPr>
        <w:t>eport the RSRP of DL-PRS to g</w:t>
      </w:r>
      <w:r w:rsidRPr="0055057E">
        <w:rPr>
          <w:rFonts w:ascii="Times New Roman" w:eastAsiaTheme="minorEastAsia" w:hAnsi="Times New Roman"/>
          <w:b/>
          <w:lang w:eastAsia="zh-CN"/>
        </w:rPr>
        <w:t xml:space="preserve">NB </w:t>
      </w:r>
      <w:r w:rsidR="00DF6206" w:rsidRPr="0055057E">
        <w:rPr>
          <w:rFonts w:ascii="Times New Roman" w:eastAsiaTheme="minorEastAsia" w:hAnsi="Times New Roman"/>
          <w:b/>
          <w:lang w:eastAsia="zh-CN"/>
        </w:rPr>
        <w:t xml:space="preserve">by RRC </w:t>
      </w:r>
      <w:r w:rsidRPr="0055057E">
        <w:rPr>
          <w:rFonts w:ascii="Times New Roman" w:eastAsiaTheme="minorEastAsia" w:hAnsi="Times New Roman"/>
          <w:b/>
          <w:lang w:eastAsia="zh-CN"/>
        </w:rPr>
        <w:t>when t</w:t>
      </w:r>
      <w:r w:rsidRPr="0055057E">
        <w:rPr>
          <w:rFonts w:ascii="Times New Roman" w:eastAsia="宋体" w:hAnsi="Times New Roman"/>
          <w:b/>
          <w:bCs/>
          <w:sz w:val="22"/>
          <w:szCs w:val="22"/>
          <w:lang w:val="en-GB" w:eastAsia="zh-CN"/>
        </w:rPr>
        <w:t>he DL-PRS are configured as the spatial relationship reference signal of SRS.</w:t>
      </w:r>
    </w:p>
    <w:p w14:paraId="3BE49D81" w14:textId="77777777" w:rsidR="001D7C82" w:rsidRPr="0055057E" w:rsidRDefault="001D7C82" w:rsidP="00D85B2F">
      <w:pPr>
        <w:jc w:val="both"/>
        <w:rPr>
          <w:rFonts w:ascii="Times New Roman" w:eastAsiaTheme="minorEastAsia" w:hAnsi="Times New Roman"/>
          <w:lang w:val="fr-FR" w:eastAsia="zh-CN"/>
        </w:rPr>
      </w:pPr>
    </w:p>
    <w:p w14:paraId="4C7B3F1F" w14:textId="77777777" w:rsidR="001D7C82" w:rsidRPr="0055057E" w:rsidRDefault="001D7C82" w:rsidP="00D85B2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55057E">
        <w:rPr>
          <w:rFonts w:ascii="Times New Roman" w:hAnsi="Times New Roman" w:cs="Times New Roman"/>
          <w:b w:val="0"/>
          <w:bCs w:val="0"/>
          <w:kern w:val="0"/>
          <w:sz w:val="36"/>
          <w:szCs w:val="20"/>
          <w:lang w:val="fr-FR"/>
        </w:rPr>
        <w:t>Conclusion</w:t>
      </w:r>
    </w:p>
    <w:p w14:paraId="2F315943" w14:textId="77777777" w:rsidR="001D7C82" w:rsidRPr="0055057E" w:rsidRDefault="001D7C82" w:rsidP="00D85B2F">
      <w:pPr>
        <w:pStyle w:val="a5"/>
        <w:rPr>
          <w:rFonts w:ascii="Times New Roman" w:eastAsia="宋体" w:hAnsi="Times New Roman"/>
          <w:lang w:eastAsia="zh-CN"/>
        </w:rPr>
      </w:pPr>
      <w:r w:rsidRPr="0055057E">
        <w:rPr>
          <w:rFonts w:ascii="Times New Roman" w:eastAsia="宋体" w:hAnsi="Times New Roman"/>
          <w:lang w:eastAsia="zh-CN"/>
        </w:rPr>
        <w:t xml:space="preserve">In this contribution, we discuss </w:t>
      </w:r>
      <w:r w:rsidRPr="0055057E">
        <w:rPr>
          <w:rFonts w:ascii="Times New Roman" w:eastAsiaTheme="minorEastAsia" w:hAnsi="Times New Roman"/>
          <w:lang w:eastAsia="zh-CN"/>
        </w:rPr>
        <w:t>NR RAT-dependent</w:t>
      </w:r>
      <w:r w:rsidRPr="0055057E">
        <w:rPr>
          <w:rFonts w:ascii="Times New Roman" w:eastAsia="宋体" w:hAnsi="Times New Roman"/>
          <w:lang w:eastAsia="zh-CN"/>
        </w:rPr>
        <w:t xml:space="preserve"> positioning with the following proposals:</w:t>
      </w:r>
    </w:p>
    <w:p w14:paraId="65354C42" w14:textId="5E27694E" w:rsidR="004A410F" w:rsidRPr="0055057E" w:rsidRDefault="00980BA3" w:rsidP="00D85B2F">
      <w:pPr>
        <w:pStyle w:val="a5"/>
        <w:rPr>
          <w:rFonts w:ascii="Times New Roman" w:eastAsia="宋体" w:hAnsi="Times New Roman"/>
          <w:b/>
          <w:bCs/>
          <w:sz w:val="22"/>
          <w:szCs w:val="22"/>
          <w:lang w:val="en-GB" w:eastAsia="zh-CN"/>
        </w:rPr>
      </w:pPr>
      <w:r w:rsidRPr="0055057E">
        <w:rPr>
          <w:rFonts w:ascii="Times New Roman" w:eastAsia="宋体" w:hAnsi="Times New Roman"/>
          <w:b/>
          <w:bCs/>
          <w:sz w:val="22"/>
          <w:szCs w:val="22"/>
          <w:lang w:val="en-GB" w:eastAsia="zh-CN"/>
        </w:rPr>
        <w:t>Observation 1: There is duplicate configuration of T/F occupancy of the SSBs</w:t>
      </w:r>
      <w:r w:rsidRPr="0055057E" w:rsidDel="000A1001">
        <w:rPr>
          <w:rFonts w:ascii="Times New Roman" w:eastAsia="宋体" w:hAnsi="Times New Roman"/>
          <w:b/>
          <w:bCs/>
          <w:sz w:val="22"/>
          <w:szCs w:val="22"/>
          <w:lang w:val="en-GB" w:eastAsia="zh-CN"/>
        </w:rPr>
        <w:t xml:space="preserve"> </w:t>
      </w:r>
      <w:r w:rsidRPr="0055057E">
        <w:rPr>
          <w:rFonts w:ascii="Times New Roman" w:eastAsia="宋体" w:hAnsi="Times New Roman"/>
          <w:b/>
          <w:bCs/>
          <w:sz w:val="22"/>
          <w:szCs w:val="22"/>
          <w:lang w:val="en-GB" w:eastAsia="zh-CN"/>
        </w:rPr>
        <w:t>via both LPP and RRC.</w:t>
      </w:r>
    </w:p>
    <w:p w14:paraId="52E921A9" w14:textId="77777777" w:rsidR="00550E54" w:rsidRPr="0055057E" w:rsidRDefault="00550E54" w:rsidP="00550E54">
      <w:pPr>
        <w:pStyle w:val="a5"/>
        <w:rPr>
          <w:rFonts w:ascii="Times New Roman" w:eastAsia="宋体" w:hAnsi="Times New Roman"/>
          <w:b/>
          <w:bCs/>
          <w:sz w:val="22"/>
          <w:szCs w:val="22"/>
          <w:lang w:val="en-GB" w:eastAsia="zh-CN"/>
        </w:rPr>
      </w:pPr>
      <w:r w:rsidRPr="0055057E">
        <w:rPr>
          <w:rFonts w:ascii="Times New Roman" w:eastAsia="宋体" w:hAnsi="Times New Roman"/>
          <w:b/>
          <w:bCs/>
          <w:sz w:val="22"/>
          <w:szCs w:val="22"/>
          <w:lang w:val="en-GB" w:eastAsia="zh-CN"/>
        </w:rPr>
        <w:t xml:space="preserve">Observation 2: The measurement result of </w:t>
      </w:r>
      <w:proofErr w:type="spellStart"/>
      <w:r w:rsidRPr="0055057E">
        <w:rPr>
          <w:rFonts w:ascii="Times New Roman" w:eastAsia="宋体" w:hAnsi="Times New Roman"/>
          <w:b/>
          <w:bCs/>
          <w:sz w:val="22"/>
          <w:szCs w:val="22"/>
          <w:lang w:val="en-GB" w:eastAsia="zh-CN"/>
        </w:rPr>
        <w:t>ssb</w:t>
      </w:r>
      <w:proofErr w:type="spellEnd"/>
      <w:r w:rsidRPr="0055057E">
        <w:rPr>
          <w:rFonts w:ascii="Times New Roman" w:eastAsia="宋体" w:hAnsi="Times New Roman"/>
          <w:b/>
          <w:bCs/>
          <w:sz w:val="22"/>
          <w:szCs w:val="22"/>
          <w:lang w:val="en-GB" w:eastAsia="zh-CN"/>
        </w:rPr>
        <w:t xml:space="preserve">-RSRP and </w:t>
      </w:r>
      <w:proofErr w:type="spellStart"/>
      <w:r w:rsidRPr="0055057E">
        <w:rPr>
          <w:rFonts w:ascii="Times New Roman" w:eastAsia="宋体" w:hAnsi="Times New Roman"/>
          <w:b/>
          <w:bCs/>
          <w:sz w:val="22"/>
          <w:szCs w:val="22"/>
          <w:lang w:val="en-GB" w:eastAsia="zh-CN"/>
        </w:rPr>
        <w:t>csi</w:t>
      </w:r>
      <w:proofErr w:type="spellEnd"/>
      <w:r w:rsidRPr="0055057E">
        <w:rPr>
          <w:rFonts w:ascii="Times New Roman" w:eastAsia="宋体" w:hAnsi="Times New Roman"/>
          <w:b/>
          <w:bCs/>
          <w:sz w:val="22"/>
          <w:szCs w:val="22"/>
          <w:lang w:val="en-GB" w:eastAsia="zh-CN"/>
        </w:rPr>
        <w:t>-RSRP can be reported by RRC</w:t>
      </w:r>
    </w:p>
    <w:p w14:paraId="26EC50EB" w14:textId="64807AA9" w:rsidR="00550E54" w:rsidRPr="0055057E" w:rsidRDefault="00550E54" w:rsidP="00D85B2F">
      <w:pPr>
        <w:pStyle w:val="a5"/>
        <w:rPr>
          <w:rFonts w:ascii="Times New Roman" w:eastAsia="宋体" w:hAnsi="Times New Roman"/>
          <w:b/>
          <w:bCs/>
          <w:sz w:val="22"/>
          <w:szCs w:val="22"/>
          <w:lang w:val="en-GB" w:eastAsia="zh-CN"/>
        </w:rPr>
      </w:pPr>
      <w:r w:rsidRPr="0055057E">
        <w:rPr>
          <w:rFonts w:ascii="Times New Roman" w:eastAsia="宋体" w:hAnsi="Times New Roman"/>
          <w:b/>
          <w:bCs/>
          <w:sz w:val="22"/>
          <w:szCs w:val="22"/>
          <w:lang w:val="en-GB" w:eastAsia="zh-CN"/>
        </w:rPr>
        <w:t>Observation 3: The measurement of DL-PRS is essential for RTT and OTDOA.</w:t>
      </w:r>
    </w:p>
    <w:p w14:paraId="4B65E19E" w14:textId="1D2D21BB" w:rsidR="00AF7DC8" w:rsidRPr="0055057E" w:rsidRDefault="00AF7DC8" w:rsidP="00D85B2F">
      <w:pPr>
        <w:pStyle w:val="a5"/>
        <w:rPr>
          <w:rFonts w:ascii="Times New Roman" w:eastAsia="宋体" w:hAnsi="Times New Roman"/>
          <w:b/>
          <w:bCs/>
          <w:sz w:val="22"/>
          <w:szCs w:val="22"/>
          <w:lang w:val="en-GB" w:eastAsia="zh-CN"/>
        </w:rPr>
      </w:pPr>
      <w:r w:rsidRPr="0055057E">
        <w:rPr>
          <w:rFonts w:ascii="Times New Roman" w:eastAsia="宋体" w:hAnsi="Times New Roman"/>
          <w:b/>
          <w:bCs/>
          <w:sz w:val="22"/>
          <w:szCs w:val="22"/>
          <w:lang w:val="en-GB" w:eastAsia="zh-CN"/>
        </w:rPr>
        <w:t>Proposal</w:t>
      </w:r>
      <w:r w:rsidR="00813C79" w:rsidRPr="0055057E">
        <w:rPr>
          <w:rFonts w:ascii="Times New Roman" w:eastAsia="宋体" w:hAnsi="Times New Roman"/>
          <w:b/>
          <w:bCs/>
          <w:sz w:val="22"/>
          <w:szCs w:val="22"/>
          <w:lang w:val="en-GB" w:eastAsia="zh-CN"/>
        </w:rPr>
        <w:t xml:space="preserve"> </w:t>
      </w:r>
      <w:r w:rsidRPr="0055057E">
        <w:rPr>
          <w:rFonts w:ascii="Times New Roman" w:eastAsia="宋体" w:hAnsi="Times New Roman"/>
          <w:b/>
          <w:bCs/>
          <w:sz w:val="22"/>
          <w:szCs w:val="22"/>
          <w:lang w:val="en-GB" w:eastAsia="zh-CN"/>
        </w:rPr>
        <w:t>1</w:t>
      </w:r>
      <w:r w:rsidRPr="0055057E">
        <w:rPr>
          <w:rFonts w:ascii="Times New Roman" w:eastAsia="宋体" w:hAnsi="Times New Roman"/>
          <w:b/>
          <w:bCs/>
          <w:sz w:val="22"/>
          <w:szCs w:val="22"/>
          <w:lang w:val="en-GB" w:eastAsia="zh-CN"/>
        </w:rPr>
        <w:t>：</w:t>
      </w:r>
      <w:r w:rsidRPr="0055057E">
        <w:rPr>
          <w:rFonts w:ascii="Times New Roman" w:eastAsia="宋体" w:hAnsi="Times New Roman"/>
          <w:b/>
          <w:bCs/>
          <w:sz w:val="22"/>
          <w:szCs w:val="22"/>
          <w:lang w:val="en-GB" w:eastAsia="zh-CN"/>
        </w:rPr>
        <w:t>Select an option from option1 and option 3 for avoiding the duplicate configuration.</w:t>
      </w:r>
    </w:p>
    <w:p w14:paraId="0EBEE042" w14:textId="2F744133" w:rsidR="00AF7DC8" w:rsidRPr="0055057E" w:rsidRDefault="00AF7DC8" w:rsidP="00AF7DC8">
      <w:pPr>
        <w:ind w:firstLineChars="150" w:firstLine="331"/>
        <w:jc w:val="both"/>
        <w:rPr>
          <w:rFonts w:ascii="Times New Roman" w:eastAsia="宋体" w:hAnsi="Times New Roman"/>
          <w:b/>
          <w:bCs/>
          <w:sz w:val="22"/>
          <w:szCs w:val="22"/>
          <w:lang w:val="en-GB" w:eastAsia="zh-CN"/>
        </w:rPr>
      </w:pPr>
      <w:r w:rsidRPr="0055057E">
        <w:rPr>
          <w:rFonts w:ascii="Times New Roman" w:eastAsia="宋体" w:hAnsi="Times New Roman"/>
          <w:b/>
          <w:bCs/>
          <w:sz w:val="22"/>
          <w:szCs w:val="22"/>
          <w:lang w:val="en-GB" w:eastAsia="zh-CN"/>
        </w:rPr>
        <w:t>-Option1: Make all configuration of T/F occupancy of the SSBs only by RRC.</w:t>
      </w:r>
    </w:p>
    <w:p w14:paraId="00FBFFCC" w14:textId="19F61A18" w:rsidR="00AF7DC8" w:rsidRPr="0055057E" w:rsidRDefault="00AF7DC8" w:rsidP="00AF7DC8">
      <w:pPr>
        <w:pStyle w:val="a5"/>
        <w:ind w:firstLineChars="150" w:firstLine="331"/>
        <w:rPr>
          <w:rFonts w:ascii="Times New Roman" w:eastAsia="宋体" w:hAnsi="Times New Roman"/>
          <w:b/>
          <w:bCs/>
          <w:sz w:val="22"/>
          <w:szCs w:val="22"/>
          <w:lang w:val="en-GB" w:eastAsia="zh-CN"/>
        </w:rPr>
      </w:pPr>
      <w:r w:rsidRPr="0055057E">
        <w:rPr>
          <w:rFonts w:ascii="Times New Roman" w:eastAsia="宋体" w:hAnsi="Times New Roman"/>
          <w:b/>
          <w:bCs/>
          <w:sz w:val="22"/>
          <w:szCs w:val="22"/>
          <w:lang w:val="en-GB" w:eastAsia="zh-CN"/>
        </w:rPr>
        <w:t>-Option2: Make all configurations of T/F occupancy of the SSBs only by LPP.</w:t>
      </w:r>
    </w:p>
    <w:p w14:paraId="38F5F2D8" w14:textId="254C9E3F" w:rsidR="00980BA3" w:rsidRPr="0055057E" w:rsidRDefault="00AF7DC8" w:rsidP="00747A85">
      <w:pPr>
        <w:pStyle w:val="a5"/>
        <w:ind w:firstLineChars="150" w:firstLine="331"/>
        <w:rPr>
          <w:rFonts w:ascii="Times New Roman" w:eastAsia="宋体" w:hAnsi="Times New Roman"/>
          <w:b/>
          <w:bCs/>
          <w:sz w:val="22"/>
          <w:szCs w:val="22"/>
          <w:lang w:val="en-GB" w:eastAsia="zh-CN"/>
        </w:rPr>
      </w:pPr>
      <w:r w:rsidRPr="0055057E">
        <w:rPr>
          <w:rFonts w:ascii="Times New Roman" w:eastAsia="宋体" w:hAnsi="Times New Roman"/>
          <w:b/>
          <w:bCs/>
          <w:sz w:val="22"/>
          <w:szCs w:val="22"/>
          <w:lang w:val="en-GB" w:eastAsia="zh-CN"/>
        </w:rPr>
        <w:t>-Option3: Parameters of T/F occupancy of the SSBs are configured when the UE requested.</w:t>
      </w:r>
    </w:p>
    <w:p w14:paraId="061AD350" w14:textId="6A848BCD" w:rsidR="00AF7DC8" w:rsidRPr="0055057E" w:rsidRDefault="00AF7DC8" w:rsidP="00D85B2F">
      <w:pPr>
        <w:pStyle w:val="a5"/>
        <w:rPr>
          <w:rFonts w:ascii="Times New Roman" w:eastAsia="宋体" w:hAnsi="Times New Roman"/>
          <w:b/>
          <w:bCs/>
          <w:sz w:val="22"/>
          <w:szCs w:val="22"/>
          <w:lang w:val="en-GB" w:eastAsia="zh-CN"/>
        </w:rPr>
      </w:pPr>
      <w:r w:rsidRPr="0055057E">
        <w:rPr>
          <w:rFonts w:ascii="Times New Roman" w:eastAsia="宋体" w:hAnsi="Times New Roman"/>
          <w:b/>
          <w:bCs/>
          <w:sz w:val="22"/>
          <w:szCs w:val="22"/>
          <w:lang w:val="en-GB" w:eastAsia="zh-CN"/>
        </w:rPr>
        <w:t>Proposal 2: Report the RSRP of DL-PRS to gNB by RRC when the DL-PRS are configured as the spatial relationship reference signal of SRS.</w:t>
      </w:r>
    </w:p>
    <w:bookmarkEnd w:id="6"/>
    <w:bookmarkEnd w:id="7"/>
    <w:p w14:paraId="48100017" w14:textId="77777777" w:rsidR="00E05743" w:rsidRPr="0055057E" w:rsidRDefault="00B353D1" w:rsidP="00D85B2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55057E">
        <w:rPr>
          <w:rFonts w:ascii="Times New Roman" w:hAnsi="Times New Roman" w:cs="Times New Roman"/>
          <w:b w:val="0"/>
          <w:bCs w:val="0"/>
          <w:kern w:val="0"/>
          <w:sz w:val="36"/>
          <w:szCs w:val="20"/>
        </w:rPr>
        <w:lastRenderedPageBreak/>
        <w:t>Reference</w:t>
      </w:r>
    </w:p>
    <w:p w14:paraId="28E0563D" w14:textId="77777777" w:rsidR="00E05743" w:rsidRPr="0055057E" w:rsidRDefault="00E05743" w:rsidP="00D85B2F">
      <w:pPr>
        <w:jc w:val="both"/>
        <w:rPr>
          <w:rFonts w:ascii="Times New Roman" w:hAnsi="Times New Roman"/>
        </w:rPr>
      </w:pPr>
    </w:p>
    <w:p w14:paraId="125AB77C" w14:textId="1338C65C" w:rsidR="00330A1E" w:rsidRPr="0055057E" w:rsidRDefault="00330A1E" w:rsidP="00980BA3">
      <w:pPr>
        <w:pStyle w:val="a5"/>
        <w:numPr>
          <w:ilvl w:val="0"/>
          <w:numId w:val="13"/>
        </w:numPr>
        <w:rPr>
          <w:rFonts w:ascii="Times New Roman" w:eastAsiaTheme="minorEastAsia" w:hAnsi="Times New Roman"/>
          <w:lang w:eastAsia="zh-CN"/>
        </w:rPr>
      </w:pPr>
      <w:r w:rsidRPr="0055057E">
        <w:rPr>
          <w:rFonts w:ascii="Times New Roman" w:hAnsi="Times New Roman"/>
        </w:rPr>
        <w:t>#108 RAN2 report 6.8.2.1</w:t>
      </w:r>
      <w:r w:rsidRPr="0055057E">
        <w:rPr>
          <w:rFonts w:ascii="Times New Roman" w:hAnsi="Times New Roman"/>
        </w:rPr>
        <w:tab/>
        <w:t>Support of NR RAT-dependent positioning</w:t>
      </w:r>
    </w:p>
    <w:p w14:paraId="3D3DC3BF" w14:textId="77777777" w:rsidR="00474BB6" w:rsidRPr="0055057E" w:rsidRDefault="00474BB6" w:rsidP="00D85B2F">
      <w:pPr>
        <w:pStyle w:val="a5"/>
        <w:numPr>
          <w:ilvl w:val="0"/>
          <w:numId w:val="13"/>
        </w:numPr>
        <w:spacing w:after="0"/>
        <w:rPr>
          <w:rFonts w:ascii="Times New Roman" w:eastAsia="宋体" w:hAnsi="Times New Roman"/>
          <w:bCs/>
          <w:lang w:eastAsia="zh-CN"/>
        </w:rPr>
      </w:pPr>
      <w:r w:rsidRPr="0055057E">
        <w:rPr>
          <w:rFonts w:ascii="Times New Roman" w:eastAsia="宋体" w:hAnsi="Times New Roman"/>
          <w:bCs/>
          <w:lang w:eastAsia="zh-CN"/>
        </w:rPr>
        <w:t xml:space="preserve">Chairman’s notes for 3GPP TSG RAN WG1 </w:t>
      </w:r>
      <w:r w:rsidRPr="0055057E">
        <w:rPr>
          <w:rFonts w:ascii="Times New Roman" w:eastAsiaTheme="minorEastAsia" w:hAnsi="Times New Roman"/>
          <w:bCs/>
          <w:lang w:eastAsia="zh-CN"/>
        </w:rPr>
        <w:t>99</w:t>
      </w:r>
      <w:r w:rsidRPr="0055057E">
        <w:rPr>
          <w:rFonts w:ascii="Times New Roman" w:eastAsia="宋体" w:hAnsi="Times New Roman"/>
          <w:bCs/>
          <w:lang w:eastAsia="zh-CN"/>
        </w:rPr>
        <w:t xml:space="preserve"> Meeting,</w:t>
      </w:r>
      <w:r w:rsidRPr="0055057E">
        <w:rPr>
          <w:rFonts w:ascii="Times New Roman" w:hAnsi="Times New Roman"/>
        </w:rPr>
        <w:t xml:space="preserve"> </w:t>
      </w:r>
      <w:r w:rsidRPr="0055057E">
        <w:rPr>
          <w:rFonts w:ascii="Times New Roman" w:eastAsiaTheme="minorEastAsia" w:hAnsi="Times New Roman"/>
          <w:lang w:eastAsia="zh-CN"/>
        </w:rPr>
        <w:t>Reno, USA</w:t>
      </w:r>
      <w:r w:rsidRPr="0055057E">
        <w:rPr>
          <w:rFonts w:ascii="Times New Roman" w:hAnsi="Times New Roman"/>
        </w:rPr>
        <w:t xml:space="preserve">, </w:t>
      </w:r>
      <w:r w:rsidRPr="0055057E">
        <w:rPr>
          <w:rFonts w:ascii="Times New Roman" w:eastAsiaTheme="minorEastAsia" w:hAnsi="Times New Roman"/>
          <w:lang w:eastAsia="zh-CN"/>
        </w:rPr>
        <w:t>Nov</w:t>
      </w:r>
      <w:r w:rsidRPr="0055057E">
        <w:rPr>
          <w:rFonts w:ascii="Times New Roman" w:hAnsi="Times New Roman"/>
        </w:rPr>
        <w:t>, 201</w:t>
      </w:r>
      <w:r w:rsidRPr="0055057E">
        <w:rPr>
          <w:rFonts w:ascii="Times New Roman" w:eastAsiaTheme="minorEastAsia" w:hAnsi="Times New Roman"/>
          <w:lang w:eastAsia="zh-CN"/>
        </w:rPr>
        <w:t>9</w:t>
      </w:r>
    </w:p>
    <w:p w14:paraId="058B5CF8" w14:textId="77777777" w:rsidR="00474BB6" w:rsidRPr="0055057E" w:rsidRDefault="00474BB6" w:rsidP="00D85B2F">
      <w:pPr>
        <w:pStyle w:val="a5"/>
        <w:numPr>
          <w:ilvl w:val="0"/>
          <w:numId w:val="13"/>
        </w:numPr>
        <w:spacing w:after="0"/>
        <w:rPr>
          <w:rFonts w:ascii="Times New Roman" w:eastAsia="宋体" w:hAnsi="Times New Roman"/>
          <w:bCs/>
          <w:lang w:eastAsia="zh-CN"/>
        </w:rPr>
      </w:pPr>
      <w:r w:rsidRPr="0055057E">
        <w:rPr>
          <w:rFonts w:ascii="Times New Roman" w:eastAsiaTheme="minorEastAsia" w:hAnsi="Times New Roman"/>
          <w:lang w:eastAsia="zh-CN"/>
        </w:rPr>
        <w:t xml:space="preserve">3GPP </w:t>
      </w:r>
      <w:r w:rsidRPr="0055057E">
        <w:rPr>
          <w:rFonts w:ascii="Times New Roman" w:hAnsi="Times New Roman"/>
        </w:rPr>
        <w:t>T</w:t>
      </w:r>
      <w:r w:rsidRPr="0055057E">
        <w:rPr>
          <w:rFonts w:ascii="Times New Roman" w:eastAsiaTheme="minorEastAsia" w:hAnsi="Times New Roman"/>
          <w:lang w:eastAsia="zh-CN"/>
        </w:rPr>
        <w:t>S</w:t>
      </w:r>
      <w:r w:rsidRPr="0055057E">
        <w:rPr>
          <w:rFonts w:ascii="Times New Roman" w:hAnsi="Times New Roman"/>
        </w:rPr>
        <w:t xml:space="preserve"> 38.</w:t>
      </w:r>
      <w:r w:rsidRPr="0055057E">
        <w:rPr>
          <w:rFonts w:ascii="Times New Roman" w:eastAsiaTheme="minorEastAsia" w:hAnsi="Times New Roman"/>
          <w:lang w:eastAsia="zh-CN"/>
        </w:rPr>
        <w:t>331</w:t>
      </w:r>
      <w:r w:rsidRPr="0055057E">
        <w:rPr>
          <w:rFonts w:ascii="Times New Roman" w:hAnsi="Times New Roman"/>
        </w:rPr>
        <w:t>, “</w:t>
      </w:r>
      <w:r w:rsidRPr="0055057E">
        <w:rPr>
          <w:rFonts w:ascii="Times New Roman" w:eastAsiaTheme="minorEastAsia" w:hAnsi="Times New Roman"/>
          <w:lang w:eastAsia="zh-CN"/>
        </w:rPr>
        <w:t>NR; Radio Resource Control (RRC)  protocol specification</w:t>
      </w:r>
      <w:r w:rsidRPr="0055057E">
        <w:rPr>
          <w:rFonts w:ascii="Times New Roman" w:hAnsi="Times New Roman"/>
        </w:rPr>
        <w:t>”</w:t>
      </w:r>
    </w:p>
    <w:p w14:paraId="0B887D18" w14:textId="77777777" w:rsidR="00E05743" w:rsidRPr="0055057E" w:rsidRDefault="00E05743" w:rsidP="00D85B2F">
      <w:pPr>
        <w:jc w:val="both"/>
        <w:rPr>
          <w:rFonts w:ascii="Times New Roman" w:eastAsia="宋体" w:hAnsi="Times New Roman"/>
          <w:lang w:eastAsia="zh-CN"/>
        </w:rPr>
      </w:pPr>
    </w:p>
    <w:sectPr w:rsidR="00E05743" w:rsidRPr="0055057E">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2394F" w14:textId="77777777" w:rsidR="00AB7C1B" w:rsidRDefault="00AB7C1B">
      <w:r>
        <w:separator/>
      </w:r>
    </w:p>
  </w:endnote>
  <w:endnote w:type="continuationSeparator" w:id="0">
    <w:p w14:paraId="600F5E62" w14:textId="77777777" w:rsidR="00AB7C1B" w:rsidRDefault="00AB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7D79C" w14:textId="77777777" w:rsidR="00AB7C1B" w:rsidRDefault="00AB7C1B">
      <w:r>
        <w:separator/>
      </w:r>
    </w:p>
  </w:footnote>
  <w:footnote w:type="continuationSeparator" w:id="0">
    <w:p w14:paraId="3A74758F" w14:textId="77777777" w:rsidR="00AB7C1B" w:rsidRDefault="00AB7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D7FA" w14:textId="77777777" w:rsidR="00E05743" w:rsidRDefault="00E05743">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751947"/>
    <w:multiLevelType w:val="hybridMultilevel"/>
    <w:tmpl w:val="CF1C0A7C"/>
    <w:lvl w:ilvl="0" w:tplc="890C22E6">
      <w:start w:val="1"/>
      <w:numFmt w:val="bullet"/>
      <w:lvlText w:val=""/>
      <w:lvlJc w:val="left"/>
      <w:pPr>
        <w:tabs>
          <w:tab w:val="num" w:pos="720"/>
        </w:tabs>
        <w:ind w:left="720" w:hanging="360"/>
      </w:pPr>
      <w:rPr>
        <w:rFonts w:ascii="Symbol" w:hAnsi="Symbol" w:hint="default"/>
      </w:rPr>
    </w:lvl>
    <w:lvl w:ilvl="1" w:tplc="26781C1E">
      <w:start w:val="334"/>
      <w:numFmt w:val="bullet"/>
      <w:lvlText w:val="o"/>
      <w:lvlJc w:val="left"/>
      <w:pPr>
        <w:tabs>
          <w:tab w:val="num" w:pos="1440"/>
        </w:tabs>
        <w:ind w:left="1440" w:hanging="360"/>
      </w:pPr>
      <w:rPr>
        <w:rFonts w:ascii="Courier New" w:hAnsi="Courier New" w:cs="Times New Roman" w:hint="default"/>
      </w:rPr>
    </w:lvl>
    <w:lvl w:ilvl="2" w:tplc="1C4CE12A">
      <w:start w:val="1"/>
      <w:numFmt w:val="bullet"/>
      <w:lvlText w:val=""/>
      <w:lvlJc w:val="left"/>
      <w:pPr>
        <w:tabs>
          <w:tab w:val="num" w:pos="2160"/>
        </w:tabs>
        <w:ind w:left="2160" w:hanging="360"/>
      </w:pPr>
      <w:rPr>
        <w:rFonts w:ascii="Symbol" w:hAnsi="Symbol" w:hint="default"/>
      </w:rPr>
    </w:lvl>
    <w:lvl w:ilvl="3" w:tplc="B67AD6F6">
      <w:start w:val="1"/>
      <w:numFmt w:val="bullet"/>
      <w:lvlText w:val=""/>
      <w:lvlJc w:val="left"/>
      <w:pPr>
        <w:tabs>
          <w:tab w:val="num" w:pos="2880"/>
        </w:tabs>
        <w:ind w:left="2880" w:hanging="360"/>
      </w:pPr>
      <w:rPr>
        <w:rFonts w:ascii="Symbol" w:hAnsi="Symbol" w:hint="default"/>
      </w:rPr>
    </w:lvl>
    <w:lvl w:ilvl="4" w:tplc="57389320">
      <w:start w:val="1"/>
      <w:numFmt w:val="bullet"/>
      <w:lvlText w:val=""/>
      <w:lvlJc w:val="left"/>
      <w:pPr>
        <w:tabs>
          <w:tab w:val="num" w:pos="3600"/>
        </w:tabs>
        <w:ind w:left="3600" w:hanging="360"/>
      </w:pPr>
      <w:rPr>
        <w:rFonts w:ascii="Symbol" w:hAnsi="Symbol" w:hint="default"/>
      </w:rPr>
    </w:lvl>
    <w:lvl w:ilvl="5" w:tplc="96140E1A">
      <w:start w:val="1"/>
      <w:numFmt w:val="bullet"/>
      <w:lvlText w:val=""/>
      <w:lvlJc w:val="left"/>
      <w:pPr>
        <w:tabs>
          <w:tab w:val="num" w:pos="4320"/>
        </w:tabs>
        <w:ind w:left="4320" w:hanging="360"/>
      </w:pPr>
      <w:rPr>
        <w:rFonts w:ascii="Symbol" w:hAnsi="Symbol" w:hint="default"/>
      </w:rPr>
    </w:lvl>
    <w:lvl w:ilvl="6" w:tplc="6E72A3F4">
      <w:start w:val="1"/>
      <w:numFmt w:val="bullet"/>
      <w:lvlText w:val=""/>
      <w:lvlJc w:val="left"/>
      <w:pPr>
        <w:tabs>
          <w:tab w:val="num" w:pos="5040"/>
        </w:tabs>
        <w:ind w:left="5040" w:hanging="360"/>
      </w:pPr>
      <w:rPr>
        <w:rFonts w:ascii="Symbol" w:hAnsi="Symbol" w:hint="default"/>
      </w:rPr>
    </w:lvl>
    <w:lvl w:ilvl="7" w:tplc="7B8C18DE">
      <w:start w:val="1"/>
      <w:numFmt w:val="bullet"/>
      <w:lvlText w:val=""/>
      <w:lvlJc w:val="left"/>
      <w:pPr>
        <w:tabs>
          <w:tab w:val="num" w:pos="5760"/>
        </w:tabs>
        <w:ind w:left="5760" w:hanging="360"/>
      </w:pPr>
      <w:rPr>
        <w:rFonts w:ascii="Symbol" w:hAnsi="Symbol" w:hint="default"/>
      </w:rPr>
    </w:lvl>
    <w:lvl w:ilvl="8" w:tplc="6CACA4BE">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301C73"/>
    <w:multiLevelType w:val="hybridMultilevel"/>
    <w:tmpl w:val="3424B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C09587E"/>
    <w:multiLevelType w:val="hybridMultilevel"/>
    <w:tmpl w:val="5854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61ADB"/>
    <w:multiLevelType w:val="hybridMultilevel"/>
    <w:tmpl w:val="800CF1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8" w15:restartNumberingAfterBreak="0">
    <w:nsid w:val="5D967C1C"/>
    <w:multiLevelType w:val="multilevel"/>
    <w:tmpl w:val="01706118"/>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69D97BC0"/>
    <w:multiLevelType w:val="multilevel"/>
    <w:tmpl w:val="73620E5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69DF3883"/>
    <w:multiLevelType w:val="singleLevel"/>
    <w:tmpl w:val="69DF3883"/>
    <w:lvl w:ilvl="0">
      <w:start w:val="1"/>
      <w:numFmt w:val="decimal"/>
      <w:suff w:val="space"/>
      <w:lvlText w:val="[%1]."/>
      <w:lvlJc w:val="left"/>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211363C"/>
    <w:multiLevelType w:val="hybridMultilevel"/>
    <w:tmpl w:val="A7F029AC"/>
    <w:lvl w:ilvl="0" w:tplc="B9ACA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3E44F6"/>
    <w:multiLevelType w:val="multilevel"/>
    <w:tmpl w:val="743E44F6"/>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7CE06EBC"/>
    <w:multiLevelType w:val="multilevel"/>
    <w:tmpl w:val="01706118"/>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5"/>
  </w:num>
  <w:num w:numId="2">
    <w:abstractNumId w:val="12"/>
  </w:num>
  <w:num w:numId="3">
    <w:abstractNumId w:val="11"/>
  </w:num>
  <w:num w:numId="4">
    <w:abstractNumId w:val="10"/>
  </w:num>
  <w:num w:numId="5">
    <w:abstractNumId w:val="0"/>
  </w:num>
  <w:num w:numId="6">
    <w:abstractNumId w:val="4"/>
  </w:num>
  <w:num w:numId="7">
    <w:abstractNumId w:val="5"/>
  </w:num>
  <w:num w:numId="8">
    <w:abstractNumId w:val="17"/>
  </w:num>
  <w:num w:numId="9">
    <w:abstractNumId w:val="14"/>
  </w:num>
  <w:num w:numId="10">
    <w:abstractNumId w:val="13"/>
  </w:num>
  <w:num w:numId="11">
    <w:abstractNumId w:val="8"/>
  </w:num>
  <w:num w:numId="12">
    <w:abstractNumId w:val="18"/>
  </w:num>
  <w:num w:numId="13">
    <w:abstractNumId w:val="16"/>
  </w:num>
  <w:num w:numId="14">
    <w:abstractNumId w:val="9"/>
  </w:num>
  <w:num w:numId="15">
    <w:abstractNumId w:val="7"/>
  </w:num>
  <w:num w:numId="16">
    <w:abstractNumId w:val="1"/>
  </w:num>
  <w:num w:numId="17">
    <w:abstractNumId w:val="3"/>
  </w:num>
  <w:num w:numId="18">
    <w:abstractNumId w:val="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36"/>
    <w:rsid w:val="000107D0"/>
    <w:rsid w:val="00016482"/>
    <w:rsid w:val="00016563"/>
    <w:rsid w:val="000210E4"/>
    <w:rsid w:val="000409CD"/>
    <w:rsid w:val="00061502"/>
    <w:rsid w:val="00070CFD"/>
    <w:rsid w:val="00074757"/>
    <w:rsid w:val="000A1001"/>
    <w:rsid w:val="000B0D7F"/>
    <w:rsid w:val="000B241C"/>
    <w:rsid w:val="000D4810"/>
    <w:rsid w:val="000E69BE"/>
    <w:rsid w:val="00136910"/>
    <w:rsid w:val="0016074A"/>
    <w:rsid w:val="001A2099"/>
    <w:rsid w:val="001D37BA"/>
    <w:rsid w:val="001D68B2"/>
    <w:rsid w:val="001D7C82"/>
    <w:rsid w:val="001F179E"/>
    <w:rsid w:val="00210093"/>
    <w:rsid w:val="00240CAB"/>
    <w:rsid w:val="00271D5B"/>
    <w:rsid w:val="00292280"/>
    <w:rsid w:val="002B0636"/>
    <w:rsid w:val="002C4E1C"/>
    <w:rsid w:val="00305FC9"/>
    <w:rsid w:val="003168E9"/>
    <w:rsid w:val="00326952"/>
    <w:rsid w:val="00327E08"/>
    <w:rsid w:val="00330A1E"/>
    <w:rsid w:val="00343321"/>
    <w:rsid w:val="0035176E"/>
    <w:rsid w:val="003B0BE4"/>
    <w:rsid w:val="003C785F"/>
    <w:rsid w:val="003D2BF5"/>
    <w:rsid w:val="003E2770"/>
    <w:rsid w:val="003E2CE7"/>
    <w:rsid w:val="0040181C"/>
    <w:rsid w:val="00423A4A"/>
    <w:rsid w:val="00432833"/>
    <w:rsid w:val="00463A03"/>
    <w:rsid w:val="004719C5"/>
    <w:rsid w:val="00474BB6"/>
    <w:rsid w:val="004A410F"/>
    <w:rsid w:val="004B1F0A"/>
    <w:rsid w:val="00530F32"/>
    <w:rsid w:val="0055057E"/>
    <w:rsid w:val="00550E54"/>
    <w:rsid w:val="00570190"/>
    <w:rsid w:val="00581E1C"/>
    <w:rsid w:val="005A56F9"/>
    <w:rsid w:val="005B70A7"/>
    <w:rsid w:val="005D588B"/>
    <w:rsid w:val="00617FA5"/>
    <w:rsid w:val="00681F1F"/>
    <w:rsid w:val="006B1C67"/>
    <w:rsid w:val="006C450E"/>
    <w:rsid w:val="006D38A5"/>
    <w:rsid w:val="006D5EE6"/>
    <w:rsid w:val="006E190B"/>
    <w:rsid w:val="007310D0"/>
    <w:rsid w:val="00747A85"/>
    <w:rsid w:val="00752E4A"/>
    <w:rsid w:val="007643D7"/>
    <w:rsid w:val="00795748"/>
    <w:rsid w:val="007A1935"/>
    <w:rsid w:val="007C08C4"/>
    <w:rsid w:val="007D40CC"/>
    <w:rsid w:val="008054D9"/>
    <w:rsid w:val="008139E0"/>
    <w:rsid w:val="00813C79"/>
    <w:rsid w:val="00856DA9"/>
    <w:rsid w:val="00857F57"/>
    <w:rsid w:val="008733B8"/>
    <w:rsid w:val="008A094C"/>
    <w:rsid w:val="008A3CC1"/>
    <w:rsid w:val="008B1581"/>
    <w:rsid w:val="009017FB"/>
    <w:rsid w:val="00921569"/>
    <w:rsid w:val="00922058"/>
    <w:rsid w:val="00923504"/>
    <w:rsid w:val="009364EA"/>
    <w:rsid w:val="00947D24"/>
    <w:rsid w:val="00961749"/>
    <w:rsid w:val="00980BA3"/>
    <w:rsid w:val="0099233B"/>
    <w:rsid w:val="009B7E4E"/>
    <w:rsid w:val="009E33E6"/>
    <w:rsid w:val="009E6A8B"/>
    <w:rsid w:val="00A54EC4"/>
    <w:rsid w:val="00AA2EC1"/>
    <w:rsid w:val="00AB7C1B"/>
    <w:rsid w:val="00AD4501"/>
    <w:rsid w:val="00AF7DC8"/>
    <w:rsid w:val="00B01520"/>
    <w:rsid w:val="00B02BAC"/>
    <w:rsid w:val="00B30E5C"/>
    <w:rsid w:val="00B353D1"/>
    <w:rsid w:val="00B4004D"/>
    <w:rsid w:val="00B864E6"/>
    <w:rsid w:val="00BA50AC"/>
    <w:rsid w:val="00BB6C53"/>
    <w:rsid w:val="00BC0D46"/>
    <w:rsid w:val="00BC0F31"/>
    <w:rsid w:val="00BC369A"/>
    <w:rsid w:val="00BE6C01"/>
    <w:rsid w:val="00BF3FE7"/>
    <w:rsid w:val="00C0440E"/>
    <w:rsid w:val="00C07581"/>
    <w:rsid w:val="00C160FD"/>
    <w:rsid w:val="00C261ED"/>
    <w:rsid w:val="00C5168A"/>
    <w:rsid w:val="00C70DAA"/>
    <w:rsid w:val="00CA3C19"/>
    <w:rsid w:val="00CE4D59"/>
    <w:rsid w:val="00CF21B9"/>
    <w:rsid w:val="00CF6B5F"/>
    <w:rsid w:val="00D01F98"/>
    <w:rsid w:val="00D10780"/>
    <w:rsid w:val="00D16DF2"/>
    <w:rsid w:val="00D41CCC"/>
    <w:rsid w:val="00D45344"/>
    <w:rsid w:val="00D46048"/>
    <w:rsid w:val="00D52A11"/>
    <w:rsid w:val="00D85B2F"/>
    <w:rsid w:val="00D90444"/>
    <w:rsid w:val="00D93E6D"/>
    <w:rsid w:val="00DB4AD0"/>
    <w:rsid w:val="00DC04C1"/>
    <w:rsid w:val="00DC28C9"/>
    <w:rsid w:val="00DF6206"/>
    <w:rsid w:val="00E05743"/>
    <w:rsid w:val="00E201AD"/>
    <w:rsid w:val="00E238C6"/>
    <w:rsid w:val="00E324AB"/>
    <w:rsid w:val="00E34462"/>
    <w:rsid w:val="00E36C74"/>
    <w:rsid w:val="00E435DE"/>
    <w:rsid w:val="00EA20EC"/>
    <w:rsid w:val="00EB29DE"/>
    <w:rsid w:val="00EF7905"/>
    <w:rsid w:val="00F00955"/>
    <w:rsid w:val="00F34DF9"/>
    <w:rsid w:val="00F929CC"/>
    <w:rsid w:val="00FA0D90"/>
    <w:rsid w:val="00FA38AF"/>
    <w:rsid w:val="00FD3A53"/>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9EB33"/>
  <w15:docId w15:val="{81D4BC50-F851-407B-8108-6333DCA6A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semiHidden="1" w:qFormat="1"/>
    <w:lsdException w:name="header" w:qFormat="1"/>
    <w:lsdException w:name="caption" w:semiHidden="1" w:uiPriority="35"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79E"/>
    <w:rPr>
      <w:rFonts w:eastAsia="Times New Roman"/>
      <w:szCs w:val="24"/>
      <w:lang w:eastAsia="en-US"/>
    </w:rPr>
  </w:style>
  <w:style w:type="paragraph" w:styleId="1">
    <w:name w:val="heading 1"/>
    <w:aliases w:val="H1,h1,Heading 1 3GPP"/>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uiPriority w:val="9"/>
    <w:qFormat/>
    <w:pPr>
      <w:spacing w:before="180"/>
      <w:outlineLvl w:val="1"/>
    </w:pPr>
    <w:rPr>
      <w:sz w:val="32"/>
      <w:lang w:val="zh-CN"/>
    </w:rPr>
  </w:style>
  <w:style w:type="paragraph" w:styleId="3">
    <w:name w:val="heading 3"/>
    <w:aliases w:val="Heading 3 3GPP"/>
    <w:basedOn w:val="2"/>
    <w:next w:val="a"/>
    <w:link w:val="30"/>
    <w:qFormat/>
    <w:pPr>
      <w:spacing w:before="120"/>
      <w:outlineLvl w:val="2"/>
    </w:pPr>
    <w:rPr>
      <w:sz w:val="28"/>
    </w:rPr>
  </w:style>
  <w:style w:type="paragraph" w:styleId="4">
    <w:name w:val="heading 4"/>
    <w:basedOn w:val="3"/>
    <w:next w:val="a"/>
    <w:uiPriority w:val="9"/>
    <w:qFormat/>
    <w:pPr>
      <w:ind w:left="1418" w:hanging="1418"/>
      <w:outlineLvl w:val="3"/>
    </w:pPr>
    <w:rPr>
      <w:sz w:val="24"/>
    </w:rPr>
  </w:style>
  <w:style w:type="paragraph" w:styleId="5">
    <w:name w:val="heading 5"/>
    <w:basedOn w:val="a"/>
    <w:next w:val="a"/>
    <w:link w:val="50"/>
    <w:uiPriority w:val="9"/>
    <w:qFormat/>
    <w:rsid w:val="009364EA"/>
    <w:pPr>
      <w:keepNext/>
      <w:keepLines/>
      <w:tabs>
        <w:tab w:val="left" w:pos="0"/>
        <w:tab w:val="left" w:pos="1188"/>
      </w:tabs>
      <w:spacing w:before="280" w:after="290" w:line="376" w:lineRule="auto"/>
      <w:outlineLvl w:val="4"/>
    </w:pPr>
    <w:rPr>
      <w:rFonts w:ascii="Times New Roman" w:hAnsi="Times New Roman"/>
      <w:b/>
      <w:bCs/>
      <w:sz w:val="28"/>
      <w:szCs w:val="28"/>
    </w:rPr>
  </w:style>
  <w:style w:type="paragraph" w:styleId="6">
    <w:name w:val="heading 6"/>
    <w:basedOn w:val="a"/>
    <w:next w:val="a"/>
    <w:link w:val="60"/>
    <w:uiPriority w:val="9"/>
    <w:qFormat/>
    <w:rsid w:val="009364EA"/>
    <w:pPr>
      <w:keepNext/>
      <w:keepLines/>
      <w:tabs>
        <w:tab w:val="left" w:pos="1152"/>
      </w:tabs>
      <w:spacing w:before="240" w:after="64" w:line="320" w:lineRule="auto"/>
      <w:ind w:left="1152" w:hanging="1152"/>
      <w:outlineLvl w:val="5"/>
    </w:pPr>
    <w:rPr>
      <w:rFonts w:ascii="Arial" w:eastAsia="黑体" w:hAnsi="Arial"/>
      <w:b/>
      <w:bCs/>
      <w:sz w:val="24"/>
    </w:rPr>
  </w:style>
  <w:style w:type="paragraph" w:styleId="7">
    <w:name w:val="heading 7"/>
    <w:basedOn w:val="a"/>
    <w:next w:val="a"/>
    <w:link w:val="70"/>
    <w:uiPriority w:val="9"/>
    <w:qFormat/>
    <w:rsid w:val="009364EA"/>
    <w:pPr>
      <w:keepNext/>
      <w:keepLines/>
      <w:tabs>
        <w:tab w:val="left" w:pos="1296"/>
        <w:tab w:val="left" w:pos="1476"/>
      </w:tabs>
      <w:spacing w:before="240" w:after="64" w:line="320" w:lineRule="auto"/>
      <w:ind w:left="1296" w:hanging="1296"/>
      <w:outlineLvl w:val="6"/>
    </w:pPr>
    <w:rPr>
      <w:rFonts w:ascii="Times New Roman" w:hAnsi="Times New Roman"/>
      <w:b/>
      <w:bCs/>
      <w:sz w:val="24"/>
    </w:rPr>
  </w:style>
  <w:style w:type="paragraph" w:styleId="8">
    <w:name w:val="heading 8"/>
    <w:basedOn w:val="a"/>
    <w:next w:val="a"/>
    <w:link w:val="80"/>
    <w:uiPriority w:val="9"/>
    <w:qFormat/>
    <w:rsid w:val="009364EA"/>
    <w:pPr>
      <w:keepNext/>
      <w:keepLines/>
      <w:tabs>
        <w:tab w:val="left"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uiPriority w:val="9"/>
    <w:qFormat/>
    <w:rsid w:val="009364EA"/>
    <w:pPr>
      <w:keepNext/>
      <w:keepLines/>
      <w:tabs>
        <w:tab w:val="left"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ody Text"/>
    <w:basedOn w:val="a"/>
    <w:link w:val="a6"/>
    <w:qFormat/>
    <w:pPr>
      <w:spacing w:after="120"/>
      <w:jc w:val="both"/>
    </w:pPr>
    <w:rPr>
      <w:rFonts w:eastAsia="MS Mincho"/>
    </w:rPr>
  </w:style>
  <w:style w:type="paragraph" w:styleId="a7">
    <w:name w:val="header"/>
    <w:basedOn w:val="a"/>
    <w:qFormat/>
    <w:pPr>
      <w:tabs>
        <w:tab w:val="center" w:pos="4536"/>
        <w:tab w:val="right" w:pos="9072"/>
      </w:tabs>
    </w:pPr>
    <w:rPr>
      <w:rFonts w:ascii="Arial" w:eastAsia="MS Mincho" w:hAnsi="Arial"/>
      <w:b/>
    </w:rPr>
  </w:style>
  <w:style w:type="paragraph" w:styleId="a8">
    <w:name w:val="List"/>
    <w:basedOn w:val="a"/>
    <w:qFormat/>
    <w:pPr>
      <w:ind w:left="568" w:hanging="284"/>
    </w:pPr>
  </w:style>
  <w:style w:type="character" w:styleId="a9">
    <w:name w:val="Hyperlink"/>
    <w:uiPriority w:val="99"/>
    <w:qFormat/>
    <w:rPr>
      <w:color w:val="0000FF"/>
      <w:u w:val="single"/>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8"/>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styleId="aa">
    <w:name w:val="caption"/>
    <w:basedOn w:val="a"/>
    <w:next w:val="a"/>
    <w:link w:val="ab"/>
    <w:uiPriority w:val="35"/>
    <w:unhideWhenUsed/>
    <w:qFormat/>
    <w:rsid w:val="00BC0D46"/>
    <w:pPr>
      <w:widowControl w:val="0"/>
      <w:adjustRightInd w:val="0"/>
      <w:snapToGrid w:val="0"/>
      <w:spacing w:line="400" w:lineRule="atLeast"/>
      <w:jc w:val="center"/>
    </w:pPr>
    <w:rPr>
      <w:rFonts w:ascii="Times New Roman" w:eastAsia="楷体_GB2312" w:hAnsi="Times New Roman"/>
      <w:noProof/>
      <w:kern w:val="2"/>
      <w:sz w:val="18"/>
      <w:szCs w:val="20"/>
      <w:lang w:eastAsia="zh-CN"/>
    </w:rPr>
  </w:style>
  <w:style w:type="paragraph" w:customStyle="1" w:styleId="B2">
    <w:name w:val="B2"/>
    <w:basedOn w:val="a"/>
    <w:link w:val="B2Char"/>
    <w:rsid w:val="00BC0D46"/>
    <w:pPr>
      <w:spacing w:after="180"/>
      <w:ind w:left="851" w:hanging="284"/>
    </w:pPr>
    <w:rPr>
      <w:rFonts w:ascii="Times New Roman" w:eastAsia="Malgun Gothic" w:hAnsi="Times New Roman"/>
      <w:szCs w:val="20"/>
      <w:lang w:val="en-GB"/>
    </w:rPr>
  </w:style>
  <w:style w:type="character" w:customStyle="1" w:styleId="B1Char">
    <w:name w:val="B1 Char"/>
    <w:rsid w:val="00BC0D46"/>
    <w:rPr>
      <w:lang w:eastAsia="en-US"/>
    </w:rPr>
  </w:style>
  <w:style w:type="character" w:customStyle="1" w:styleId="B2Char">
    <w:name w:val="B2 Char"/>
    <w:link w:val="B2"/>
    <w:rsid w:val="00BC0D46"/>
    <w:rPr>
      <w:rFonts w:ascii="Times New Roman" w:eastAsia="Malgun Gothic" w:hAnsi="Times New Roman"/>
      <w:lang w:val="en-GB" w:eastAsia="en-US"/>
    </w:rPr>
  </w:style>
  <w:style w:type="paragraph" w:styleId="ac">
    <w:name w:val="List Paragraph"/>
    <w:basedOn w:val="a"/>
    <w:uiPriority w:val="34"/>
    <w:qFormat/>
    <w:rsid w:val="00E34462"/>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E34462"/>
    <w:rPr>
      <w:rFonts w:ascii="Arial" w:eastAsia="Times New Roman" w:hAnsi="Arial"/>
      <w:sz w:val="18"/>
      <w:lang w:val="en-GB" w:eastAsia="en-US"/>
    </w:rPr>
  </w:style>
  <w:style w:type="character" w:customStyle="1" w:styleId="TAHCar">
    <w:name w:val="TAH Car"/>
    <w:link w:val="TAH"/>
    <w:qFormat/>
    <w:locked/>
    <w:rsid w:val="00E34462"/>
    <w:rPr>
      <w:rFonts w:ascii="Arial" w:eastAsia="Times New Roman" w:hAnsi="Arial"/>
      <w:b/>
      <w:sz w:val="18"/>
      <w:lang w:val="en-GB" w:eastAsia="en-GB"/>
    </w:rPr>
  </w:style>
  <w:style w:type="character" w:customStyle="1" w:styleId="TACChar">
    <w:name w:val="TAC Char"/>
    <w:link w:val="TAC"/>
    <w:locked/>
    <w:rsid w:val="00E34462"/>
    <w:rPr>
      <w:rFonts w:ascii="Arial" w:eastAsia="Times New Roman" w:hAnsi="Arial"/>
      <w:sz w:val="18"/>
      <w:lang w:val="en-GB" w:eastAsia="en-GB"/>
    </w:rPr>
  </w:style>
  <w:style w:type="character" w:customStyle="1" w:styleId="a6">
    <w:name w:val="正文文本 字符"/>
    <w:basedOn w:val="a0"/>
    <w:link w:val="a5"/>
    <w:rsid w:val="00581E1C"/>
    <w:rPr>
      <w:szCs w:val="24"/>
      <w:lang w:eastAsia="en-US"/>
    </w:rPr>
  </w:style>
  <w:style w:type="paragraph" w:styleId="ad">
    <w:name w:val="footer"/>
    <w:basedOn w:val="a"/>
    <w:link w:val="ae"/>
    <w:rsid w:val="0016074A"/>
    <w:pPr>
      <w:tabs>
        <w:tab w:val="center" w:pos="4153"/>
        <w:tab w:val="right" w:pos="8306"/>
      </w:tabs>
      <w:snapToGrid w:val="0"/>
    </w:pPr>
    <w:rPr>
      <w:sz w:val="18"/>
      <w:szCs w:val="18"/>
    </w:rPr>
  </w:style>
  <w:style w:type="character" w:customStyle="1" w:styleId="ae">
    <w:name w:val="页脚 字符"/>
    <w:basedOn w:val="a0"/>
    <w:link w:val="ad"/>
    <w:rsid w:val="0016074A"/>
    <w:rPr>
      <w:rFonts w:eastAsia="Times New Roman"/>
      <w:sz w:val="18"/>
      <w:szCs w:val="18"/>
      <w:lang w:eastAsia="en-US"/>
    </w:rPr>
  </w:style>
  <w:style w:type="paragraph" w:styleId="af">
    <w:name w:val="Balloon Text"/>
    <w:basedOn w:val="a"/>
    <w:link w:val="af0"/>
    <w:rsid w:val="009017FB"/>
    <w:rPr>
      <w:sz w:val="18"/>
      <w:szCs w:val="18"/>
    </w:rPr>
  </w:style>
  <w:style w:type="character" w:customStyle="1" w:styleId="af0">
    <w:name w:val="批注框文本 字符"/>
    <w:basedOn w:val="a0"/>
    <w:link w:val="af"/>
    <w:rsid w:val="009017FB"/>
    <w:rPr>
      <w:rFonts w:eastAsia="Times New Roman"/>
      <w:sz w:val="18"/>
      <w:szCs w:val="18"/>
      <w:lang w:eastAsia="en-US"/>
    </w:rPr>
  </w:style>
  <w:style w:type="character" w:customStyle="1" w:styleId="Doc-text2Char">
    <w:name w:val="Doc-text2 Char"/>
    <w:link w:val="Doc-text2"/>
    <w:qFormat/>
    <w:rsid w:val="009017FB"/>
    <w:rPr>
      <w:rFonts w:ascii="Arial" w:hAnsi="Arial"/>
      <w:szCs w:val="24"/>
      <w:lang w:val="en-GB" w:eastAsia="en-GB"/>
    </w:rPr>
  </w:style>
  <w:style w:type="character" w:customStyle="1" w:styleId="a4">
    <w:name w:val="批注文字 字符"/>
    <w:basedOn w:val="a0"/>
    <w:link w:val="a3"/>
    <w:qFormat/>
    <w:rsid w:val="00CF6B5F"/>
    <w:rPr>
      <w:rFonts w:eastAsia="Times New Roman"/>
      <w:szCs w:val="24"/>
      <w:lang w:eastAsia="en-US"/>
    </w:rPr>
  </w:style>
  <w:style w:type="table" w:styleId="af1">
    <w:name w:val="Table Grid"/>
    <w:basedOn w:val="a1"/>
    <w:qFormat/>
    <w:rsid w:val="00CF6B5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qFormat/>
    <w:rsid w:val="00CF6B5F"/>
    <w:rPr>
      <w:sz w:val="21"/>
      <w:szCs w:val="21"/>
    </w:rPr>
  </w:style>
  <w:style w:type="character" w:customStyle="1" w:styleId="50">
    <w:name w:val="标题 5 字符"/>
    <w:basedOn w:val="a0"/>
    <w:link w:val="5"/>
    <w:uiPriority w:val="9"/>
    <w:rsid w:val="009364EA"/>
    <w:rPr>
      <w:rFonts w:ascii="Times New Roman" w:eastAsia="Times New Roman" w:hAnsi="Times New Roman"/>
      <w:b/>
      <w:bCs/>
      <w:sz w:val="28"/>
      <w:szCs w:val="28"/>
      <w:lang w:eastAsia="en-US"/>
    </w:rPr>
  </w:style>
  <w:style w:type="character" w:customStyle="1" w:styleId="60">
    <w:name w:val="标题 6 字符"/>
    <w:basedOn w:val="a0"/>
    <w:link w:val="6"/>
    <w:uiPriority w:val="9"/>
    <w:rsid w:val="009364EA"/>
    <w:rPr>
      <w:rFonts w:ascii="Arial" w:eastAsia="黑体" w:hAnsi="Arial"/>
      <w:b/>
      <w:bCs/>
      <w:sz w:val="24"/>
      <w:szCs w:val="24"/>
      <w:lang w:eastAsia="en-US"/>
    </w:rPr>
  </w:style>
  <w:style w:type="character" w:customStyle="1" w:styleId="70">
    <w:name w:val="标题 7 字符"/>
    <w:basedOn w:val="a0"/>
    <w:link w:val="7"/>
    <w:uiPriority w:val="9"/>
    <w:rsid w:val="009364EA"/>
    <w:rPr>
      <w:rFonts w:ascii="Times New Roman" w:eastAsia="Times New Roman" w:hAnsi="Times New Roman"/>
      <w:b/>
      <w:bCs/>
      <w:sz w:val="24"/>
      <w:szCs w:val="24"/>
      <w:lang w:eastAsia="en-US"/>
    </w:rPr>
  </w:style>
  <w:style w:type="character" w:customStyle="1" w:styleId="80">
    <w:name w:val="标题 8 字符"/>
    <w:basedOn w:val="a0"/>
    <w:link w:val="8"/>
    <w:uiPriority w:val="9"/>
    <w:rsid w:val="009364EA"/>
    <w:rPr>
      <w:rFonts w:ascii="Arial" w:eastAsia="黑体" w:hAnsi="Arial"/>
      <w:sz w:val="24"/>
      <w:szCs w:val="24"/>
      <w:lang w:eastAsia="en-US"/>
    </w:rPr>
  </w:style>
  <w:style w:type="character" w:customStyle="1" w:styleId="90">
    <w:name w:val="标题 9 字符"/>
    <w:basedOn w:val="a0"/>
    <w:link w:val="9"/>
    <w:uiPriority w:val="9"/>
    <w:rsid w:val="009364EA"/>
    <w:rPr>
      <w:rFonts w:ascii="Arial" w:eastAsia="黑体" w:hAnsi="Arial"/>
      <w:sz w:val="21"/>
      <w:szCs w:val="21"/>
      <w:lang w:eastAsia="en-US"/>
    </w:rPr>
  </w:style>
  <w:style w:type="character" w:customStyle="1" w:styleId="30">
    <w:name w:val="标题 3 字符"/>
    <w:aliases w:val="Heading 3 3GPP 字符"/>
    <w:basedOn w:val="a0"/>
    <w:link w:val="3"/>
    <w:rsid w:val="009364EA"/>
    <w:rPr>
      <w:rFonts w:ascii="Arial" w:eastAsia="宋体" w:hAnsi="Arial" w:cs="Arial"/>
      <w:b/>
      <w:bCs/>
      <w:kern w:val="32"/>
      <w:sz w:val="28"/>
      <w:szCs w:val="32"/>
      <w:lang w:val="zh-CN"/>
    </w:rPr>
  </w:style>
  <w:style w:type="paragraph" w:customStyle="1" w:styleId="Recommend-1">
    <w:name w:val="Recommend-1"/>
    <w:basedOn w:val="a"/>
    <w:link w:val="Recommend-1Char"/>
    <w:qFormat/>
    <w:rsid w:val="009364EA"/>
    <w:pPr>
      <w:numPr>
        <w:numId w:val="12"/>
      </w:numPr>
      <w:overflowPunct w:val="0"/>
      <w:autoSpaceDE w:val="0"/>
      <w:autoSpaceDN w:val="0"/>
      <w:adjustRightInd w:val="0"/>
      <w:spacing w:after="180"/>
      <w:jc w:val="both"/>
    </w:pPr>
    <w:rPr>
      <w:rFonts w:ascii="Times New Roman" w:eastAsia="宋体" w:hAnsi="Times New Roman"/>
      <w:szCs w:val="20"/>
      <w:lang w:eastAsia="x-none"/>
    </w:rPr>
  </w:style>
  <w:style w:type="character" w:customStyle="1" w:styleId="Recommend-1Char">
    <w:name w:val="Recommend-1 Char"/>
    <w:link w:val="Recommend-1"/>
    <w:rsid w:val="009364EA"/>
    <w:rPr>
      <w:rFonts w:ascii="Times New Roman" w:eastAsia="宋体" w:hAnsi="Times New Roman"/>
      <w:lang w:eastAsia="x-none"/>
    </w:rPr>
  </w:style>
  <w:style w:type="character" w:customStyle="1" w:styleId="ab">
    <w:name w:val="题注 字符"/>
    <w:basedOn w:val="a0"/>
    <w:link w:val="aa"/>
    <w:uiPriority w:val="35"/>
    <w:qFormat/>
    <w:rsid w:val="00B30E5C"/>
    <w:rPr>
      <w:rFonts w:ascii="Times New Roman" w:eastAsia="楷体_GB2312" w:hAnsi="Times New Roman"/>
      <w:noProof/>
      <w:kern w:val="2"/>
      <w:sz w:val="18"/>
    </w:rPr>
  </w:style>
  <w:style w:type="paragraph" w:styleId="af3">
    <w:name w:val="annotation subject"/>
    <w:basedOn w:val="a3"/>
    <w:next w:val="a3"/>
    <w:link w:val="af4"/>
    <w:semiHidden/>
    <w:unhideWhenUsed/>
    <w:rsid w:val="00271D5B"/>
    <w:rPr>
      <w:b/>
      <w:bCs/>
    </w:rPr>
  </w:style>
  <w:style w:type="character" w:customStyle="1" w:styleId="af4">
    <w:name w:val="批注主题 字符"/>
    <w:basedOn w:val="a4"/>
    <w:link w:val="af3"/>
    <w:semiHidden/>
    <w:rsid w:val="00271D5B"/>
    <w:rPr>
      <w:rFonts w:eastAsia="Times New Roman"/>
      <w:b/>
      <w:bCs/>
      <w:szCs w:val="24"/>
      <w:lang w:eastAsia="en-US"/>
    </w:rPr>
  </w:style>
  <w:style w:type="paragraph" w:customStyle="1" w:styleId="TP-change">
    <w:name w:val="TP-change"/>
    <w:basedOn w:val="a"/>
    <w:qFormat/>
    <w:rsid w:val="009E33E6"/>
    <w:pPr>
      <w:numPr>
        <w:numId w:val="18"/>
      </w:numPr>
      <w:jc w:val="center"/>
    </w:pPr>
    <w:rPr>
      <w:rFonts w:ascii="Times New Roman" w:eastAsia="宋体" w:hAnsi="Times New Roman"/>
      <w:b/>
      <w:szCs w:val="20"/>
      <w:lang w:val="en-GB" w:eastAsia="x-none"/>
    </w:rPr>
  </w:style>
  <w:style w:type="paragraph" w:customStyle="1" w:styleId="3GPPAgreements">
    <w:name w:val="3GPP Agreements"/>
    <w:basedOn w:val="a"/>
    <w:link w:val="3GPPAgreementsChar"/>
    <w:qFormat/>
    <w:rsid w:val="00795748"/>
    <w:pPr>
      <w:numPr>
        <w:numId w:val="19"/>
      </w:numPr>
      <w:overflowPunct w:val="0"/>
      <w:autoSpaceDE w:val="0"/>
      <w:autoSpaceDN w:val="0"/>
      <w:adjustRightInd w:val="0"/>
      <w:spacing w:before="60" w:after="60"/>
      <w:jc w:val="both"/>
      <w:textAlignment w:val="baseline"/>
    </w:pPr>
    <w:rPr>
      <w:rFonts w:ascii="Times New Roman" w:eastAsia="宋体" w:hAnsi="Times New Roman"/>
      <w:szCs w:val="20"/>
      <w:lang w:eastAsia="zh-CN"/>
    </w:rPr>
  </w:style>
  <w:style w:type="character" w:customStyle="1" w:styleId="3GPPAgreementsChar">
    <w:name w:val="3GPP Agreements Char"/>
    <w:link w:val="3GPPAgreements"/>
    <w:qFormat/>
    <w:rsid w:val="00795748"/>
    <w:rPr>
      <w:rFonts w:ascii="Times New Roman" w:eastAsia="宋体" w:hAnsi="Times New Roman"/>
    </w:rPr>
  </w:style>
  <w:style w:type="paragraph" w:customStyle="1" w:styleId="TH">
    <w:name w:val="TH"/>
    <w:basedOn w:val="a"/>
    <w:link w:val="THChar"/>
    <w:qFormat/>
    <w:rsid w:val="00B4004D"/>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qFormat/>
    <w:rsid w:val="00B4004D"/>
    <w:rPr>
      <w:rFonts w:ascii="Arial" w:eastAsia="Times New Roman" w:hAnsi="Arial"/>
      <w:b/>
      <w:lang w:val="x-none" w:eastAsia="x-none"/>
    </w:rPr>
  </w:style>
  <w:style w:type="paragraph" w:customStyle="1" w:styleId="B4">
    <w:name w:val="B4"/>
    <w:basedOn w:val="40"/>
    <w:link w:val="B4Char"/>
    <w:qFormat/>
    <w:rsid w:val="000B0D7F"/>
    <w:pPr>
      <w:overflowPunct w:val="0"/>
      <w:autoSpaceDE w:val="0"/>
      <w:autoSpaceDN w:val="0"/>
      <w:adjustRightInd w:val="0"/>
      <w:spacing w:after="180"/>
      <w:ind w:leftChars="0" w:left="1418" w:firstLineChars="0" w:hanging="284"/>
      <w:contextualSpacing w:val="0"/>
      <w:textAlignment w:val="baseline"/>
    </w:pPr>
    <w:rPr>
      <w:rFonts w:ascii="Times New Roman" w:hAnsi="Times New Roman"/>
      <w:szCs w:val="20"/>
      <w:lang w:val="x-none" w:eastAsia="x-none"/>
    </w:rPr>
  </w:style>
  <w:style w:type="character" w:customStyle="1" w:styleId="B4Char">
    <w:name w:val="B4 Char"/>
    <w:link w:val="B4"/>
    <w:qFormat/>
    <w:rsid w:val="000B0D7F"/>
    <w:rPr>
      <w:rFonts w:ascii="Times New Roman" w:eastAsia="Times New Roman" w:hAnsi="Times New Roman"/>
      <w:lang w:val="x-none" w:eastAsia="x-none"/>
    </w:rPr>
  </w:style>
  <w:style w:type="paragraph" w:customStyle="1" w:styleId="B5">
    <w:name w:val="B5"/>
    <w:basedOn w:val="51"/>
    <w:link w:val="B5Char"/>
    <w:qFormat/>
    <w:rsid w:val="000B0D7F"/>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qFormat/>
    <w:rsid w:val="000B0D7F"/>
    <w:rPr>
      <w:rFonts w:ascii="Times New Roman" w:eastAsia="Times New Roman" w:hAnsi="Times New Roman"/>
      <w:lang w:val="x-none" w:eastAsia="x-none"/>
    </w:rPr>
  </w:style>
  <w:style w:type="paragraph" w:customStyle="1" w:styleId="B6">
    <w:name w:val="B6"/>
    <w:basedOn w:val="B5"/>
    <w:link w:val="B6Char"/>
    <w:qFormat/>
    <w:rsid w:val="000B0D7F"/>
    <w:pPr>
      <w:ind w:left="1985"/>
    </w:pPr>
    <w:rPr>
      <w:lang w:eastAsia="ja-JP"/>
    </w:rPr>
  </w:style>
  <w:style w:type="character" w:customStyle="1" w:styleId="B6Char">
    <w:name w:val="B6 Char"/>
    <w:link w:val="B6"/>
    <w:qFormat/>
    <w:rsid w:val="000B0D7F"/>
    <w:rPr>
      <w:rFonts w:ascii="Times New Roman" w:eastAsia="Times New Roman" w:hAnsi="Times New Roman"/>
      <w:lang w:val="x-none" w:eastAsia="ja-JP"/>
    </w:rPr>
  </w:style>
  <w:style w:type="paragraph" w:customStyle="1" w:styleId="B7">
    <w:name w:val="B7"/>
    <w:basedOn w:val="B6"/>
    <w:link w:val="B7Char"/>
    <w:qFormat/>
    <w:rsid w:val="000B0D7F"/>
    <w:pPr>
      <w:ind w:left="2269"/>
    </w:pPr>
  </w:style>
  <w:style w:type="character" w:customStyle="1" w:styleId="B7Char">
    <w:name w:val="B7 Char"/>
    <w:link w:val="B7"/>
    <w:rsid w:val="000B0D7F"/>
    <w:rPr>
      <w:rFonts w:ascii="Times New Roman" w:eastAsia="Times New Roman" w:hAnsi="Times New Roman"/>
      <w:lang w:val="x-none" w:eastAsia="ja-JP"/>
    </w:rPr>
  </w:style>
  <w:style w:type="paragraph" w:styleId="40">
    <w:name w:val="List 4"/>
    <w:basedOn w:val="a"/>
    <w:rsid w:val="000B0D7F"/>
    <w:pPr>
      <w:ind w:leftChars="600" w:left="100" w:hangingChars="200" w:hanging="200"/>
      <w:contextualSpacing/>
    </w:pPr>
  </w:style>
  <w:style w:type="paragraph" w:styleId="51">
    <w:name w:val="List 5"/>
    <w:basedOn w:val="a"/>
    <w:rsid w:val="000B0D7F"/>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1132</Words>
  <Characters>6454</Characters>
  <Application>Microsoft Office Word</Application>
  <DocSecurity>0</DocSecurity>
  <Lines>53</Lines>
  <Paragraphs>15</Paragraphs>
  <ScaleCrop>false</ScaleCrop>
  <Company>Microsoft</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cp:lastModifiedBy>
  <cp:revision>3</cp:revision>
  <dcterms:created xsi:type="dcterms:W3CDTF">2020-02-13T12:55:00Z</dcterms:created>
  <dcterms:modified xsi:type="dcterms:W3CDTF">2020-02-14T06:57:00Z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